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6D" w:rsidRPr="006D5D6D" w:rsidRDefault="006D5D6D" w:rsidP="006D5D6D">
      <w:pPr>
        <w:widowControl/>
        <w:spacing w:before="100" w:beforeAutospacing="1" w:after="100" w:afterAutospacing="1" w:line="420" w:lineRule="atLeast"/>
        <w:ind w:leftChars="35" w:left="73" w:firstLine="390"/>
        <w:jc w:val="center"/>
        <w:rPr>
          <w:rFonts w:ascii="宋体" w:hAnsi="宋体" w:cs="宋体"/>
          <w:color w:val="FF0000"/>
          <w:spacing w:val="120"/>
          <w:kern w:val="0"/>
          <w:sz w:val="20"/>
          <w:szCs w:val="20"/>
        </w:rPr>
      </w:pPr>
      <w:r w:rsidRPr="006D5D6D">
        <w:rPr>
          <w:rFonts w:ascii="方正小标宋简体" w:eastAsia="方正小标宋简体" w:hAnsi="宋体" w:cs="宋体" w:hint="eastAsia"/>
          <w:color w:val="FF0000"/>
          <w:spacing w:val="120"/>
          <w:kern w:val="0"/>
          <w:sz w:val="100"/>
          <w:szCs w:val="100"/>
        </w:rPr>
        <w:t>重庆大学文件</w:t>
      </w:r>
    </w:p>
    <w:p w:rsidR="006D5D6D" w:rsidRPr="006D5D6D" w:rsidRDefault="006D5D6D" w:rsidP="006D5D6D">
      <w:pPr>
        <w:widowControl/>
        <w:spacing w:before="100" w:beforeAutospacing="1" w:after="100" w:afterAutospacing="1" w:line="420" w:lineRule="atLeast"/>
        <w:ind w:firstLine="390"/>
        <w:jc w:val="center"/>
        <w:rPr>
          <w:rFonts w:ascii="宋体" w:hAnsi="宋体" w:cs="宋体" w:hint="eastAsia"/>
          <w:color w:val="333333"/>
          <w:kern w:val="0"/>
          <w:sz w:val="20"/>
          <w:szCs w:val="20"/>
        </w:rPr>
      </w:pPr>
    </w:p>
    <w:p w:rsidR="006D5D6D" w:rsidRPr="006D5D6D" w:rsidRDefault="006D5D6D" w:rsidP="006D5D6D">
      <w:pPr>
        <w:widowControl/>
        <w:tabs>
          <w:tab w:val="left" w:pos="8532"/>
        </w:tabs>
        <w:spacing w:before="100" w:beforeAutospacing="1" w:after="100" w:afterAutospacing="1" w:line="420" w:lineRule="atLeast"/>
        <w:ind w:rightChars="-1" w:right="-2" w:firstLine="390"/>
        <w:jc w:val="center"/>
        <w:rPr>
          <w:rFonts w:ascii="宋体" w:hAnsi="宋体" w:cs="宋体" w:hint="eastAsia"/>
          <w:color w:val="333333"/>
          <w:kern w:val="0"/>
          <w:sz w:val="20"/>
          <w:szCs w:val="20"/>
        </w:rPr>
      </w:pPr>
      <w:r w:rsidRPr="006D5D6D">
        <w:rPr>
          <w:rFonts w:ascii="仿宋_GB2312" w:eastAsia="仿宋_GB2312" w:hAnsi="宋体" w:cs="宋体" w:hint="eastAsia"/>
          <w:color w:val="333333"/>
          <w:kern w:val="0"/>
          <w:sz w:val="20"/>
          <w:szCs w:val="20"/>
        </w:rPr>
        <w:t>重大校〔</w:t>
      </w:r>
      <w:r w:rsidRPr="006D5D6D">
        <w:rPr>
          <w:rFonts w:ascii="宋体" w:hAnsi="宋体" w:cs="宋体" w:hint="eastAsia"/>
          <w:color w:val="333333"/>
          <w:kern w:val="0"/>
          <w:sz w:val="20"/>
          <w:szCs w:val="20"/>
        </w:rPr>
        <w:t>2012</w:t>
      </w:r>
      <w:r w:rsidRPr="006D5D6D">
        <w:rPr>
          <w:rFonts w:ascii="仿宋_GB2312" w:eastAsia="仿宋_GB2312" w:hAnsi="宋体" w:cs="宋体" w:hint="eastAsia"/>
          <w:color w:val="333333"/>
          <w:kern w:val="0"/>
          <w:sz w:val="20"/>
          <w:szCs w:val="20"/>
        </w:rPr>
        <w:t>〕</w:t>
      </w:r>
      <w:r w:rsidRPr="006D5D6D">
        <w:rPr>
          <w:rFonts w:ascii="宋体" w:hAnsi="宋体" w:cs="宋体" w:hint="eastAsia"/>
          <w:color w:val="333333"/>
          <w:kern w:val="0"/>
          <w:sz w:val="20"/>
          <w:szCs w:val="20"/>
        </w:rPr>
        <w:t>393</w:t>
      </w:r>
      <w:r w:rsidRPr="006D5D6D">
        <w:rPr>
          <w:rFonts w:ascii="仿宋_GB2312" w:eastAsia="仿宋_GB2312" w:hAnsi="宋体" w:cs="宋体" w:hint="eastAsia"/>
          <w:color w:val="333333"/>
          <w:kern w:val="0"/>
          <w:sz w:val="20"/>
          <w:szCs w:val="20"/>
        </w:rPr>
        <w:t>号</w:t>
      </w:r>
    </w:p>
    <w:p w:rsidR="006D5D6D" w:rsidRPr="006D5D6D" w:rsidRDefault="006D5D6D" w:rsidP="006D5D6D">
      <w:pPr>
        <w:widowControl/>
        <w:spacing w:before="100" w:beforeAutospacing="1" w:after="100" w:afterAutospacing="1" w:line="420" w:lineRule="atLeast"/>
        <w:ind w:firstLine="390"/>
        <w:jc w:val="left"/>
        <w:rPr>
          <w:rFonts w:ascii="宋体" w:hAnsi="宋体" w:cs="宋体" w:hint="eastAsia"/>
          <w:color w:val="333333"/>
          <w:kern w:val="0"/>
          <w:sz w:val="20"/>
          <w:szCs w:val="20"/>
        </w:rPr>
      </w:pPr>
      <w:r w:rsidRPr="006D5D6D">
        <w:rPr>
          <w:rFonts w:ascii="宋体" w:hAnsi="宋体" w:cs="宋体" w:hint="eastAsia"/>
          <w:color w:val="333333"/>
          <w:kern w:val="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pt;margin-top:4.45pt;width:442.2pt;height:.05pt;z-index:251658240" o:connectortype="straight" strokecolor="red" strokeweight="1.5pt"/>
        </w:pict>
      </w:r>
    </w:p>
    <w:p w:rsidR="006D5D6D" w:rsidRPr="006D5D6D" w:rsidRDefault="006D5D6D" w:rsidP="006D5D6D">
      <w:pPr>
        <w:widowControl/>
        <w:spacing w:beforeLines="100" w:after="100" w:afterAutospacing="1" w:line="600" w:lineRule="exact"/>
        <w:ind w:firstLine="390"/>
        <w:jc w:val="center"/>
        <w:rPr>
          <w:rFonts w:ascii="宋体" w:hAnsi="宋体" w:cs="宋体" w:hint="eastAsia"/>
          <w:color w:val="333333"/>
          <w:spacing w:val="-20"/>
          <w:kern w:val="0"/>
          <w:sz w:val="20"/>
          <w:szCs w:val="20"/>
        </w:rPr>
      </w:pPr>
      <w:r w:rsidRPr="006D5D6D">
        <w:rPr>
          <w:rFonts w:ascii="方正小标宋简体" w:eastAsia="方正小标宋简体" w:hAnsi="宋体" w:cs="宋体" w:hint="eastAsia"/>
          <w:color w:val="333333"/>
          <w:spacing w:val="-20"/>
          <w:kern w:val="0"/>
          <w:sz w:val="44"/>
          <w:szCs w:val="44"/>
        </w:rPr>
        <w:t>关于印发《重庆大学学生申诉处理办法（修订）》</w:t>
      </w:r>
    </w:p>
    <w:p w:rsidR="006D5D6D" w:rsidRPr="006D5D6D" w:rsidRDefault="006D5D6D" w:rsidP="006D5D6D">
      <w:pPr>
        <w:widowControl/>
        <w:spacing w:before="100" w:beforeAutospacing="1" w:afterLines="50" w:line="600" w:lineRule="exact"/>
        <w:ind w:firstLine="390"/>
        <w:jc w:val="center"/>
        <w:rPr>
          <w:rFonts w:ascii="宋体" w:hAnsi="宋体" w:cs="宋体" w:hint="eastAsia"/>
          <w:color w:val="333333"/>
          <w:spacing w:val="-20"/>
          <w:kern w:val="0"/>
          <w:sz w:val="20"/>
          <w:szCs w:val="20"/>
        </w:rPr>
      </w:pPr>
      <w:r w:rsidRPr="006D5D6D">
        <w:rPr>
          <w:rFonts w:ascii="方正小标宋简体" w:eastAsia="方正小标宋简体" w:hAnsi="宋体" w:cs="宋体" w:hint="eastAsia"/>
          <w:color w:val="333333"/>
          <w:spacing w:val="-20"/>
          <w:kern w:val="0"/>
          <w:sz w:val="44"/>
          <w:szCs w:val="44"/>
        </w:rPr>
        <w:t>的通知</w:t>
      </w:r>
    </w:p>
    <w:p w:rsidR="006D5D6D" w:rsidRPr="006D5D6D" w:rsidRDefault="006D5D6D" w:rsidP="006D5D6D">
      <w:pPr>
        <w:widowControl/>
        <w:spacing w:before="100" w:beforeAutospacing="1" w:after="100" w:afterAutospacing="1" w:line="608" w:lineRule="exact"/>
        <w:ind w:firstLine="390"/>
        <w:jc w:val="left"/>
        <w:rPr>
          <w:rFonts w:ascii="宋体" w:hAnsi="宋体" w:cs="宋体" w:hint="eastAsia"/>
          <w:color w:val="333333"/>
          <w:kern w:val="0"/>
          <w:sz w:val="20"/>
          <w:szCs w:val="20"/>
        </w:rPr>
      </w:pPr>
      <w:r w:rsidRPr="006D5D6D">
        <w:rPr>
          <w:rFonts w:eastAsia="仿宋_GB2312" w:hAnsi="宋体" w:cs="宋体" w:hint="eastAsia"/>
          <w:color w:val="333333"/>
          <w:kern w:val="0"/>
          <w:sz w:val="20"/>
          <w:szCs w:val="20"/>
        </w:rPr>
        <w:t>各二级单位：</w:t>
      </w:r>
    </w:p>
    <w:p w:rsidR="006D5D6D" w:rsidRPr="006D5D6D" w:rsidRDefault="006D5D6D" w:rsidP="006D5D6D">
      <w:pPr>
        <w:widowControl/>
        <w:spacing w:before="100" w:beforeAutospacing="1" w:after="100" w:afterAutospacing="1" w:line="610" w:lineRule="exact"/>
        <w:ind w:firstLineChars="200" w:firstLine="400"/>
        <w:jc w:val="left"/>
        <w:rPr>
          <w:rFonts w:ascii="宋体" w:hAnsi="宋体" w:cs="宋体"/>
          <w:color w:val="333333"/>
          <w:kern w:val="0"/>
          <w:sz w:val="20"/>
          <w:szCs w:val="20"/>
        </w:rPr>
      </w:pPr>
      <w:r w:rsidRPr="006D5D6D">
        <w:rPr>
          <w:rFonts w:ascii="仿宋_GB2312" w:eastAsia="仿宋_GB2312" w:hAnsi="宋体" w:cs="宋体" w:hint="eastAsia"/>
          <w:color w:val="333333"/>
          <w:kern w:val="0"/>
          <w:sz w:val="20"/>
          <w:szCs w:val="20"/>
        </w:rPr>
        <w:t>2006年</w:t>
      </w:r>
      <w:r w:rsidRPr="006D5D6D">
        <w:rPr>
          <w:rFonts w:ascii="宋体" w:hAnsi="宋体" w:cs="宋体" w:hint="eastAsia"/>
          <w:color w:val="333333"/>
          <w:kern w:val="0"/>
          <w:sz w:val="20"/>
          <w:szCs w:val="20"/>
        </w:rPr>
        <w:t>1</w:t>
      </w:r>
      <w:r w:rsidRPr="006D5D6D">
        <w:rPr>
          <w:rFonts w:ascii="仿宋_GB2312" w:eastAsia="仿宋_GB2312" w:hAnsi="宋体" w:cs="宋体" w:hint="eastAsia"/>
          <w:color w:val="333333"/>
          <w:kern w:val="0"/>
          <w:sz w:val="20"/>
          <w:szCs w:val="20"/>
        </w:rPr>
        <w:t>月</w:t>
      </w:r>
      <w:r w:rsidRPr="006D5D6D">
        <w:rPr>
          <w:rFonts w:ascii="宋体" w:hAnsi="宋体" w:cs="宋体" w:hint="eastAsia"/>
          <w:color w:val="333333"/>
          <w:kern w:val="0"/>
          <w:sz w:val="20"/>
          <w:szCs w:val="20"/>
        </w:rPr>
        <w:t>4</w:t>
      </w:r>
      <w:r w:rsidRPr="006D5D6D">
        <w:rPr>
          <w:rFonts w:ascii="仿宋_GB2312" w:eastAsia="仿宋_GB2312" w:hAnsi="宋体" w:cs="宋体" w:hint="eastAsia"/>
          <w:color w:val="333333"/>
          <w:kern w:val="0"/>
          <w:sz w:val="20"/>
          <w:szCs w:val="20"/>
        </w:rPr>
        <w:t>日重庆大学校长办公会审议通过了《重庆大学学生申诉处理办法（试行）》，该办法施行以来在维护学生合法权益，规范学生申诉工作，保证学校对学生申诉处理行为的客观、公正、合法等方面发挥了重要作用。近年来，随着国家法律法规的更新及学校日常工作中出现的新情况，为进一步完善学校规章制度，规范学生申诉处理工作，更好维护学生的合法权益，特对现行《重庆大学学生申诉处理办法（试行）》进行修订。</w:t>
      </w:r>
    </w:p>
    <w:p w:rsidR="006D5D6D" w:rsidRPr="006D5D6D" w:rsidRDefault="006D5D6D" w:rsidP="006D5D6D">
      <w:pPr>
        <w:widowControl/>
        <w:spacing w:before="100" w:beforeAutospacing="1" w:after="100" w:afterAutospacing="1" w:line="610" w:lineRule="exact"/>
        <w:ind w:firstLineChars="200" w:firstLine="400"/>
        <w:jc w:val="left"/>
        <w:rPr>
          <w:rFonts w:ascii="宋体" w:hAnsi="宋体" w:cs="宋体" w:hint="eastAsia"/>
          <w:color w:val="333333"/>
          <w:kern w:val="0"/>
          <w:sz w:val="20"/>
          <w:szCs w:val="20"/>
        </w:rPr>
      </w:pPr>
      <w:r w:rsidRPr="006D5D6D">
        <w:rPr>
          <w:rFonts w:ascii="宋体" w:hAnsi="宋体" w:cs="宋体" w:hint="eastAsia"/>
          <w:color w:val="333333"/>
          <w:kern w:val="0"/>
          <w:sz w:val="20"/>
          <w:szCs w:val="20"/>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328.5pt;margin-top:187.5pt;width:120pt;height:120pt;z-index:251658240;mso-position-horizontal-relative:page;mso-position-vertical-relative:page" stroked="f">
            <w10:wrap anchorx="page" anchory="page"/>
          </v:shape>
        </w:pict>
      </w:r>
      <w:r w:rsidRPr="006D5D6D">
        <w:rPr>
          <w:rFonts w:ascii="仿宋_GB2312" w:eastAsia="仿宋_GB2312" w:hAnsi="宋体" w:cs="宋体" w:hint="eastAsia"/>
          <w:color w:val="333333"/>
          <w:kern w:val="0"/>
          <w:sz w:val="20"/>
          <w:szCs w:val="20"/>
        </w:rPr>
        <w:t>《重庆大学学生申诉处理办法（修订）》已经校长办公会</w:t>
      </w:r>
      <w:r w:rsidRPr="006D5D6D">
        <w:rPr>
          <w:rFonts w:ascii="宋体" w:hAnsi="宋体" w:cs="宋体" w:hint="eastAsia"/>
          <w:color w:val="333333"/>
          <w:kern w:val="0"/>
          <w:sz w:val="20"/>
          <w:szCs w:val="20"/>
        </w:rPr>
        <w:t>2012</w:t>
      </w:r>
      <w:r w:rsidRPr="006D5D6D">
        <w:rPr>
          <w:rFonts w:ascii="仿宋_GB2312" w:eastAsia="仿宋_GB2312" w:hAnsi="宋体" w:cs="宋体" w:hint="eastAsia"/>
          <w:color w:val="333333"/>
          <w:kern w:val="0"/>
          <w:sz w:val="20"/>
          <w:szCs w:val="20"/>
        </w:rPr>
        <w:t>年第</w:t>
      </w:r>
      <w:r w:rsidRPr="006D5D6D">
        <w:rPr>
          <w:rFonts w:ascii="宋体" w:hAnsi="宋体" w:cs="宋体" w:hint="eastAsia"/>
          <w:color w:val="333333"/>
          <w:kern w:val="0"/>
          <w:sz w:val="20"/>
          <w:szCs w:val="20"/>
        </w:rPr>
        <w:t>20</w:t>
      </w:r>
      <w:r w:rsidRPr="006D5D6D">
        <w:rPr>
          <w:rFonts w:ascii="仿宋_GB2312" w:eastAsia="仿宋_GB2312" w:hAnsi="宋体" w:cs="宋体" w:hint="eastAsia"/>
          <w:color w:val="333333"/>
          <w:kern w:val="0"/>
          <w:sz w:val="20"/>
          <w:szCs w:val="20"/>
        </w:rPr>
        <w:t>次会议审议通过，现印发给你们，请认真遵照执行。</w:t>
      </w:r>
    </w:p>
    <w:p w:rsidR="006D5D6D" w:rsidRPr="006D5D6D" w:rsidRDefault="006D5D6D" w:rsidP="006D5D6D">
      <w:pPr>
        <w:widowControl/>
        <w:spacing w:before="100" w:beforeAutospacing="1" w:after="100" w:afterAutospacing="1" w:line="420" w:lineRule="atLeast"/>
        <w:ind w:firstLine="390"/>
        <w:jc w:val="left"/>
        <w:rPr>
          <w:rFonts w:ascii="宋体" w:hAnsi="宋体" w:cs="宋体" w:hint="eastAsia"/>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left"/>
        <w:rPr>
          <w:rFonts w:ascii="宋体" w:hAnsi="宋体" w:cs="宋体" w:hint="eastAsia"/>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left"/>
        <w:rPr>
          <w:rFonts w:ascii="宋体" w:hAnsi="宋体" w:cs="宋体" w:hint="eastAsia"/>
          <w:color w:val="333333"/>
          <w:kern w:val="0"/>
          <w:sz w:val="20"/>
          <w:szCs w:val="20"/>
        </w:rPr>
      </w:pPr>
    </w:p>
    <w:p w:rsidR="006D5D6D" w:rsidRPr="006D5D6D" w:rsidRDefault="006D5D6D" w:rsidP="006D5D6D">
      <w:pPr>
        <w:widowControl/>
        <w:spacing w:before="100" w:beforeAutospacing="1" w:after="100" w:afterAutospacing="1" w:line="420" w:lineRule="atLeast"/>
        <w:ind w:firstLineChars="1708" w:firstLine="3416"/>
        <w:jc w:val="left"/>
        <w:rPr>
          <w:rFonts w:ascii="宋体" w:hAnsi="宋体" w:cs="宋体" w:hint="eastAsia"/>
          <w:color w:val="333333"/>
          <w:kern w:val="0"/>
          <w:sz w:val="20"/>
          <w:szCs w:val="20"/>
        </w:rPr>
      </w:pPr>
      <w:r w:rsidRPr="006D5D6D">
        <w:rPr>
          <w:rFonts w:eastAsia="仿宋_GB2312" w:hAnsi="宋体" w:cs="宋体" w:hint="eastAsia"/>
          <w:color w:val="333333"/>
          <w:kern w:val="0"/>
          <w:sz w:val="20"/>
          <w:szCs w:val="20"/>
        </w:rPr>
        <w:lastRenderedPageBreak/>
        <w:t>重</w:t>
      </w:r>
      <w:r w:rsidRPr="006D5D6D">
        <w:rPr>
          <w:rFonts w:ascii="宋体" w:hAnsi="宋体" w:cs="宋体"/>
          <w:color w:val="333333"/>
          <w:kern w:val="0"/>
          <w:sz w:val="20"/>
          <w:szCs w:val="20"/>
        </w:rPr>
        <w:t xml:space="preserve"> </w:t>
      </w:r>
      <w:r w:rsidRPr="006D5D6D">
        <w:rPr>
          <w:rFonts w:eastAsia="仿宋_GB2312" w:hAnsi="宋体" w:cs="宋体" w:hint="eastAsia"/>
          <w:color w:val="333333"/>
          <w:kern w:val="0"/>
          <w:sz w:val="20"/>
          <w:szCs w:val="20"/>
        </w:rPr>
        <w:t>庆</w:t>
      </w:r>
      <w:r w:rsidRPr="006D5D6D">
        <w:rPr>
          <w:rFonts w:ascii="宋体" w:hAnsi="宋体" w:cs="宋体"/>
          <w:color w:val="333333"/>
          <w:kern w:val="0"/>
          <w:sz w:val="20"/>
          <w:szCs w:val="20"/>
        </w:rPr>
        <w:t xml:space="preserve"> </w:t>
      </w:r>
      <w:r w:rsidRPr="006D5D6D">
        <w:rPr>
          <w:rFonts w:eastAsia="仿宋_GB2312" w:hAnsi="宋体" w:cs="宋体" w:hint="eastAsia"/>
          <w:color w:val="333333"/>
          <w:kern w:val="0"/>
          <w:sz w:val="20"/>
          <w:szCs w:val="20"/>
        </w:rPr>
        <w:t>大</w:t>
      </w:r>
      <w:r w:rsidRPr="006D5D6D">
        <w:rPr>
          <w:rFonts w:ascii="宋体" w:hAnsi="宋体" w:cs="宋体"/>
          <w:color w:val="333333"/>
          <w:kern w:val="0"/>
          <w:sz w:val="20"/>
          <w:szCs w:val="20"/>
        </w:rPr>
        <w:t xml:space="preserve"> </w:t>
      </w:r>
      <w:r w:rsidRPr="006D5D6D">
        <w:rPr>
          <w:rFonts w:eastAsia="仿宋_GB2312" w:hAnsi="宋体" w:cs="宋体" w:hint="eastAsia"/>
          <w:color w:val="333333"/>
          <w:kern w:val="0"/>
          <w:sz w:val="20"/>
          <w:szCs w:val="20"/>
        </w:rPr>
        <w:t>学</w:t>
      </w:r>
    </w:p>
    <w:p w:rsidR="006D5D6D" w:rsidRPr="006D5D6D" w:rsidRDefault="006D5D6D" w:rsidP="006D5D6D">
      <w:pPr>
        <w:widowControl/>
        <w:wordWrap w:val="0"/>
        <w:spacing w:before="100" w:beforeAutospacing="1" w:after="100" w:afterAutospacing="1" w:line="420" w:lineRule="atLeast"/>
        <w:ind w:firstLine="390"/>
        <w:jc w:val="right"/>
        <w:rPr>
          <w:rFonts w:ascii="宋体" w:hAnsi="宋体" w:cs="宋体"/>
          <w:color w:val="333333"/>
          <w:kern w:val="0"/>
          <w:sz w:val="20"/>
          <w:szCs w:val="20"/>
        </w:rPr>
      </w:pPr>
      <w:r w:rsidRPr="006D5D6D">
        <w:rPr>
          <w:rFonts w:ascii="仿宋_GB2312" w:eastAsia="仿宋_GB2312" w:hAnsi="宋体" w:cs="宋体" w:hint="eastAsia"/>
          <w:color w:val="333333"/>
          <w:kern w:val="0"/>
          <w:sz w:val="20"/>
          <w:szCs w:val="20"/>
        </w:rPr>
        <w:t>2012年</w:t>
      </w:r>
      <w:r w:rsidRPr="006D5D6D">
        <w:rPr>
          <w:rFonts w:ascii="宋体" w:hAnsi="宋体" w:cs="宋体" w:hint="eastAsia"/>
          <w:color w:val="333333"/>
          <w:kern w:val="0"/>
          <w:sz w:val="20"/>
          <w:szCs w:val="20"/>
        </w:rPr>
        <w:t>11</w:t>
      </w:r>
      <w:r w:rsidRPr="006D5D6D">
        <w:rPr>
          <w:rFonts w:ascii="仿宋_GB2312" w:eastAsia="仿宋_GB2312" w:hAnsi="宋体" w:cs="宋体" w:hint="eastAsia"/>
          <w:color w:val="333333"/>
          <w:kern w:val="0"/>
          <w:sz w:val="20"/>
          <w:szCs w:val="20"/>
        </w:rPr>
        <w:t>月</w:t>
      </w:r>
      <w:r w:rsidRPr="006D5D6D">
        <w:rPr>
          <w:rFonts w:ascii="宋体" w:hAnsi="宋体" w:cs="宋体" w:hint="eastAsia"/>
          <w:color w:val="333333"/>
          <w:kern w:val="0"/>
          <w:sz w:val="20"/>
          <w:szCs w:val="20"/>
        </w:rPr>
        <w:t>12</w:t>
      </w:r>
      <w:r w:rsidRPr="006D5D6D">
        <w:rPr>
          <w:rFonts w:ascii="仿宋_GB2312" w:eastAsia="仿宋_GB2312" w:hAnsi="宋体" w:cs="宋体" w:hint="eastAsia"/>
          <w:color w:val="333333"/>
          <w:kern w:val="0"/>
          <w:sz w:val="20"/>
          <w:szCs w:val="20"/>
        </w:rPr>
        <w:t xml:space="preserve">日　　</w:t>
      </w:r>
      <w:proofErr w:type="gramStart"/>
      <w:r w:rsidRPr="006D5D6D">
        <w:rPr>
          <w:rFonts w:ascii="仿宋_GB2312" w:eastAsia="仿宋_GB2312" w:hAnsi="宋体" w:cs="宋体" w:hint="eastAsia"/>
          <w:color w:val="333333"/>
          <w:kern w:val="0"/>
          <w:sz w:val="20"/>
          <w:szCs w:val="20"/>
        </w:rPr>
        <w:t xml:space="preserve">　　</w:t>
      </w:r>
      <w:proofErr w:type="gramEnd"/>
    </w:p>
    <w:p w:rsidR="006D5D6D" w:rsidRPr="006D5D6D" w:rsidRDefault="006D5D6D" w:rsidP="006D5D6D">
      <w:pPr>
        <w:widowControl/>
        <w:spacing w:before="100" w:beforeAutospacing="1" w:after="100" w:afterAutospacing="1" w:line="420" w:lineRule="atLeast"/>
        <w:ind w:firstLine="390"/>
        <w:jc w:val="right"/>
        <w:rPr>
          <w:rFonts w:ascii="仿宋_GB2312" w:eastAsia="仿宋_GB2312" w:hAnsi="宋体" w:cs="宋体" w:hint="eastAsia"/>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right"/>
        <w:rPr>
          <w:rFonts w:ascii="仿宋_GB2312" w:eastAsia="仿宋_GB2312" w:hAnsi="宋体" w:cs="宋体" w:hint="eastAsia"/>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right"/>
        <w:rPr>
          <w:rFonts w:ascii="仿宋_GB2312" w:eastAsia="仿宋_GB2312" w:hAnsi="宋体" w:cs="宋体" w:hint="eastAsia"/>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right"/>
        <w:rPr>
          <w:rFonts w:ascii="仿宋_GB2312" w:eastAsia="仿宋_GB2312" w:hAnsi="宋体" w:cs="宋体" w:hint="eastAsia"/>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right"/>
        <w:rPr>
          <w:rFonts w:ascii="仿宋_GB2312" w:eastAsia="仿宋_GB2312" w:hAnsi="宋体" w:cs="宋体" w:hint="eastAsia"/>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right"/>
        <w:rPr>
          <w:rFonts w:ascii="仿宋_GB2312" w:eastAsia="仿宋_GB2312" w:hAnsi="宋体" w:cs="宋体" w:hint="eastAsia"/>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right"/>
        <w:rPr>
          <w:rFonts w:ascii="仿宋_GB2312" w:eastAsia="仿宋_GB2312" w:hAnsi="宋体" w:cs="宋体" w:hint="eastAsia"/>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right"/>
        <w:rPr>
          <w:rFonts w:ascii="仿宋_GB2312" w:eastAsia="仿宋_GB2312" w:hAnsi="宋体" w:cs="宋体" w:hint="eastAsia"/>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right"/>
        <w:rPr>
          <w:rFonts w:ascii="仿宋_GB2312" w:eastAsia="仿宋_GB2312" w:hAnsi="宋体" w:cs="宋体" w:hint="eastAsia"/>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right"/>
        <w:rPr>
          <w:rFonts w:ascii="仿宋_GB2312" w:eastAsia="仿宋_GB2312" w:hAnsi="宋体" w:cs="宋体" w:hint="eastAsia"/>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right"/>
        <w:rPr>
          <w:rFonts w:ascii="仿宋_GB2312" w:eastAsia="仿宋_GB2312" w:hAnsi="宋体" w:cs="宋体" w:hint="eastAsia"/>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right"/>
        <w:rPr>
          <w:rFonts w:ascii="仿宋_GB2312" w:eastAsia="仿宋_GB2312" w:hAnsi="宋体" w:cs="宋体" w:hint="eastAsia"/>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right"/>
        <w:rPr>
          <w:rFonts w:ascii="仿宋_GB2312" w:eastAsia="仿宋_GB2312" w:hAnsi="宋体" w:cs="宋体" w:hint="eastAsia"/>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right"/>
        <w:rPr>
          <w:rFonts w:ascii="仿宋_GB2312" w:eastAsia="仿宋_GB2312" w:hAnsi="宋体" w:cs="宋体" w:hint="eastAsia"/>
          <w:color w:val="333333"/>
          <w:kern w:val="0"/>
          <w:sz w:val="20"/>
          <w:szCs w:val="20"/>
        </w:rPr>
      </w:pPr>
    </w:p>
    <w:p w:rsidR="006D5D6D" w:rsidRPr="006D5D6D" w:rsidRDefault="006D5D6D" w:rsidP="006D5D6D">
      <w:pPr>
        <w:widowControl/>
        <w:spacing w:beforeLines="50" w:after="100" w:afterAutospacing="1" w:line="420" w:lineRule="atLeast"/>
        <w:ind w:firstLine="390"/>
        <w:jc w:val="left"/>
        <w:rPr>
          <w:rFonts w:ascii="黑体" w:eastAsia="黑体" w:hAnsi="宋体" w:cs="宋体" w:hint="eastAsia"/>
          <w:color w:val="333333"/>
          <w:kern w:val="0"/>
          <w:sz w:val="20"/>
          <w:szCs w:val="20"/>
        </w:rPr>
      </w:pPr>
    </w:p>
    <w:p w:rsidR="006D5D6D" w:rsidRPr="006D5D6D" w:rsidRDefault="006D5D6D" w:rsidP="006D5D6D">
      <w:pPr>
        <w:widowControl/>
        <w:spacing w:beforeLines="50" w:after="100" w:afterAutospacing="1" w:line="420" w:lineRule="atLeast"/>
        <w:ind w:firstLine="390"/>
        <w:jc w:val="center"/>
        <w:rPr>
          <w:rFonts w:ascii="宋体" w:hAnsi="宋体" w:cs="宋体" w:hint="eastAsia"/>
          <w:color w:val="333333"/>
          <w:kern w:val="0"/>
          <w:sz w:val="20"/>
          <w:szCs w:val="20"/>
        </w:rPr>
      </w:pPr>
      <w:r w:rsidRPr="006D5D6D">
        <w:rPr>
          <w:rFonts w:ascii="方正小标宋简体" w:eastAsia="方正小标宋简体" w:hAnsi="宋体" w:cs="宋体" w:hint="eastAsia"/>
          <w:color w:val="333333"/>
          <w:kern w:val="0"/>
          <w:sz w:val="44"/>
          <w:szCs w:val="44"/>
        </w:rPr>
        <w:t>重庆大学学生申诉处理办法</w:t>
      </w:r>
      <w:r w:rsidRPr="006D5D6D">
        <w:rPr>
          <w:rFonts w:ascii="宋体" w:hAnsi="宋体" w:cs="宋体" w:hint="eastAsia"/>
          <w:color w:val="333333"/>
          <w:spacing w:val="-20"/>
          <w:kern w:val="0"/>
          <w:sz w:val="20"/>
          <w:szCs w:val="20"/>
        </w:rPr>
        <w:t>（</w:t>
      </w:r>
      <w:r w:rsidRPr="006D5D6D">
        <w:rPr>
          <w:rFonts w:ascii="方正小标宋简体" w:eastAsia="方正小标宋简体" w:hAnsi="宋体" w:cs="宋体" w:hint="eastAsia"/>
          <w:color w:val="333333"/>
          <w:kern w:val="0"/>
          <w:sz w:val="44"/>
          <w:szCs w:val="44"/>
        </w:rPr>
        <w:t>修订</w:t>
      </w:r>
      <w:r w:rsidRPr="006D5D6D">
        <w:rPr>
          <w:rFonts w:ascii="宋体" w:hAnsi="宋体" w:cs="宋体" w:hint="eastAsia"/>
          <w:color w:val="333333"/>
          <w:spacing w:val="-20"/>
          <w:kern w:val="0"/>
          <w:sz w:val="20"/>
          <w:szCs w:val="20"/>
        </w:rPr>
        <w:t>）</w:t>
      </w:r>
    </w:p>
    <w:p w:rsidR="006D5D6D" w:rsidRPr="006D5D6D" w:rsidRDefault="006D5D6D" w:rsidP="006D5D6D">
      <w:pPr>
        <w:widowControl/>
        <w:spacing w:before="100" w:beforeAutospacing="1" w:after="100" w:afterAutospacing="1" w:line="420" w:lineRule="atLeast"/>
        <w:ind w:firstLine="390"/>
        <w:jc w:val="left"/>
        <w:rPr>
          <w:rFonts w:ascii="宋体" w:hAnsi="宋体" w:cs="宋体" w:hint="eastAsia"/>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center"/>
        <w:rPr>
          <w:rFonts w:ascii="宋体" w:hAnsi="宋体" w:cs="宋体" w:hint="eastAsia"/>
          <w:color w:val="333333"/>
          <w:kern w:val="0"/>
          <w:sz w:val="20"/>
          <w:szCs w:val="20"/>
        </w:rPr>
      </w:pPr>
      <w:r w:rsidRPr="006D5D6D">
        <w:rPr>
          <w:rFonts w:ascii="黑体" w:eastAsia="黑体" w:hAnsi="黑体" w:cs="宋体" w:hint="eastAsia"/>
          <w:color w:val="333333"/>
          <w:kern w:val="0"/>
          <w:sz w:val="20"/>
          <w:szCs w:val="20"/>
        </w:rPr>
        <w:t>第一章</w:t>
      </w:r>
      <w:r w:rsidRPr="006D5D6D">
        <w:rPr>
          <w:rFonts w:ascii="宋体" w:hAnsi="宋体" w:cs="宋体" w:hint="eastAsia"/>
          <w:color w:val="333333"/>
          <w:kern w:val="0"/>
          <w:sz w:val="20"/>
          <w:szCs w:val="20"/>
        </w:rPr>
        <w:t xml:space="preserve">  </w:t>
      </w:r>
      <w:r w:rsidRPr="006D5D6D">
        <w:rPr>
          <w:rFonts w:ascii="黑体" w:eastAsia="黑体" w:hAnsi="黑体" w:cs="宋体" w:hint="eastAsia"/>
          <w:color w:val="333333"/>
          <w:kern w:val="0"/>
          <w:sz w:val="20"/>
          <w:szCs w:val="20"/>
        </w:rPr>
        <w:t>总</w:t>
      </w:r>
      <w:r w:rsidRPr="006D5D6D">
        <w:rPr>
          <w:rFonts w:ascii="宋体" w:hAnsi="宋体" w:cs="宋体" w:hint="eastAsia"/>
          <w:color w:val="333333"/>
          <w:kern w:val="0"/>
          <w:sz w:val="20"/>
          <w:szCs w:val="20"/>
        </w:rPr>
        <w:t xml:space="preserve">  </w:t>
      </w:r>
      <w:r w:rsidRPr="006D5D6D">
        <w:rPr>
          <w:rFonts w:ascii="黑体" w:eastAsia="黑体" w:hAnsi="黑体" w:cs="宋体" w:hint="eastAsia"/>
          <w:color w:val="333333"/>
          <w:kern w:val="0"/>
          <w:sz w:val="20"/>
          <w:szCs w:val="20"/>
        </w:rPr>
        <w:t>则</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hint="eastAsia"/>
          <w:color w:val="333333"/>
          <w:kern w:val="0"/>
          <w:sz w:val="20"/>
          <w:szCs w:val="20"/>
        </w:rPr>
      </w:pPr>
      <w:r w:rsidRPr="006D5D6D">
        <w:rPr>
          <w:rFonts w:eastAsia="仿宋_GB2312" w:hAnsi="宋体" w:cs="宋体" w:hint="eastAsia"/>
          <w:b/>
          <w:color w:val="333333"/>
          <w:kern w:val="0"/>
          <w:sz w:val="20"/>
          <w:szCs w:val="20"/>
        </w:rPr>
        <w:lastRenderedPageBreak/>
        <w:t>第一条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为维护学生的合法权益，规范学生申诉工作，保证学校对学生申诉处理行为的客观、公正、合法，根据《教育法》、《高等教育法》、《普通高等学校学生管理规定》、《重庆市学生申诉办法》等有关法律、法规、规章的规定，结合本校实际，特制定本办法。</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第二条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本办法适用于具有重庆大学学籍，接受普通高等学历教育的学生对学校关系其个人利益的处理、处分有异议，认为其合法权益受到侵犯而提出申诉的情形。</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已经入学报到，尚处于学籍审查期的新生适用本办法。</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第三条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申诉范围：</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（一）取消入学资格处理的；</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（二）停学、休学、复学、转学或者退学处理的；</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（三）违规、违纪处分的；</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（四）依</w:t>
      </w:r>
      <w:r w:rsidRPr="006D5D6D">
        <w:rPr>
          <w:rFonts w:ascii="宋体" w:hAnsi="宋体" w:cs="宋体" w:hint="eastAsia"/>
          <w:color w:val="333333"/>
          <w:spacing w:val="-4"/>
          <w:kern w:val="0"/>
          <w:sz w:val="20"/>
          <w:szCs w:val="20"/>
        </w:rPr>
        <w:t>据法律、法规、规章可以提出申诉的其他处理决定的。</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第四条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学生对学校的处理、处分有异议，有权遵循客观诚实、严肃认真的原则向学校提出申诉。</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第五条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学校处理学生申诉，遵循合法、公正、公开、及时、方便学生的原则，保障校规校纪的正确实施。</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第六条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学校设置学生申诉处理委员会（以下简称申处委员会）。申处委员会负责受理和处理学生申诉。</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申</w:t>
      </w:r>
      <w:r w:rsidRPr="006D5D6D">
        <w:rPr>
          <w:rFonts w:ascii="宋体" w:hAnsi="宋体" w:cs="宋体" w:hint="eastAsia"/>
          <w:color w:val="333333"/>
          <w:spacing w:val="-6"/>
          <w:kern w:val="0"/>
          <w:sz w:val="20"/>
          <w:szCs w:val="20"/>
        </w:rPr>
        <w:t>处委员会</w:t>
      </w:r>
      <w:proofErr w:type="gramStart"/>
      <w:r w:rsidRPr="006D5D6D">
        <w:rPr>
          <w:rFonts w:ascii="宋体" w:hAnsi="宋体" w:cs="宋体" w:hint="eastAsia"/>
          <w:color w:val="333333"/>
          <w:spacing w:val="-6"/>
          <w:kern w:val="0"/>
          <w:sz w:val="20"/>
          <w:szCs w:val="20"/>
        </w:rPr>
        <w:t>设委员</w:t>
      </w:r>
      <w:proofErr w:type="gramEnd"/>
      <w:r w:rsidRPr="006D5D6D">
        <w:rPr>
          <w:rFonts w:ascii="宋体" w:hAnsi="宋体" w:cs="宋体" w:hint="eastAsia"/>
          <w:color w:val="333333"/>
          <w:spacing w:val="-6"/>
          <w:kern w:val="0"/>
          <w:sz w:val="20"/>
          <w:szCs w:val="20"/>
        </w:rPr>
        <w:t>15</w:t>
      </w:r>
      <w:r w:rsidRPr="006D5D6D">
        <w:rPr>
          <w:rFonts w:eastAsia="仿宋_GB2312" w:hAnsi="宋体" w:cs="宋体" w:hint="eastAsia"/>
          <w:color w:val="333333"/>
          <w:spacing w:val="-6"/>
          <w:kern w:val="0"/>
          <w:sz w:val="20"/>
          <w:szCs w:val="20"/>
        </w:rPr>
        <w:t>人，由校领导、法律顾问、有关职能部门负责人、教师代表、学生代表组成；设主任</w:t>
      </w:r>
      <w:r w:rsidRPr="006D5D6D">
        <w:rPr>
          <w:rFonts w:ascii="宋体" w:hAnsi="宋体" w:cs="宋体" w:hint="eastAsia"/>
          <w:color w:val="333333"/>
          <w:spacing w:val="-6"/>
          <w:kern w:val="0"/>
          <w:sz w:val="20"/>
          <w:szCs w:val="20"/>
        </w:rPr>
        <w:t>1</w:t>
      </w:r>
      <w:r w:rsidRPr="006D5D6D">
        <w:rPr>
          <w:rFonts w:eastAsia="仿宋_GB2312" w:hAnsi="宋体" w:cs="宋体" w:hint="eastAsia"/>
          <w:color w:val="333333"/>
          <w:spacing w:val="-6"/>
          <w:kern w:val="0"/>
          <w:sz w:val="20"/>
          <w:szCs w:val="20"/>
        </w:rPr>
        <w:t>名，副主任</w:t>
      </w:r>
      <w:r w:rsidRPr="006D5D6D">
        <w:rPr>
          <w:rFonts w:ascii="宋体" w:hAnsi="宋体" w:cs="宋体" w:hint="eastAsia"/>
          <w:color w:val="333333"/>
          <w:spacing w:val="-6"/>
          <w:kern w:val="0"/>
          <w:sz w:val="20"/>
          <w:szCs w:val="20"/>
        </w:rPr>
        <w:t>3</w:t>
      </w:r>
      <w:r w:rsidRPr="006D5D6D">
        <w:rPr>
          <w:rFonts w:eastAsia="仿宋_GB2312" w:hAnsi="宋体" w:cs="宋体" w:hint="eastAsia"/>
          <w:color w:val="333333"/>
          <w:spacing w:val="-6"/>
          <w:kern w:val="0"/>
          <w:sz w:val="20"/>
          <w:szCs w:val="20"/>
        </w:rPr>
        <w:t>名。主任由校领导担任，副主任由校领导或者相关职能部门负责人担任。</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申处委员会主要职责：</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（一）依照法律、法规和规章制度受理学生申诉，维护学生合法权益；</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（二）依照规定复查学生申诉，要求有关职能部门对学生申诉的处理、处分决定所依据的事实、证据、适用规定及有关材料进行复核</w:t>
      </w:r>
      <w:r w:rsidRPr="006D5D6D">
        <w:rPr>
          <w:rFonts w:ascii="宋体" w:hAnsi="宋体" w:cs="宋体" w:hint="eastAsia"/>
          <w:color w:val="333333"/>
          <w:kern w:val="0"/>
          <w:sz w:val="20"/>
          <w:szCs w:val="20"/>
        </w:rPr>
        <w:t>,</w:t>
      </w:r>
      <w:r w:rsidRPr="006D5D6D">
        <w:rPr>
          <w:rFonts w:eastAsia="仿宋_GB2312" w:hAnsi="宋体" w:cs="宋体" w:hint="eastAsia"/>
          <w:color w:val="333333"/>
          <w:kern w:val="0"/>
          <w:sz w:val="20"/>
          <w:szCs w:val="20"/>
        </w:rPr>
        <w:t>有关部门的复核工作应当在</w:t>
      </w:r>
      <w:r w:rsidRPr="006D5D6D">
        <w:rPr>
          <w:rFonts w:ascii="宋体" w:hAnsi="宋体" w:cs="宋体" w:hint="eastAsia"/>
          <w:color w:val="333333"/>
          <w:kern w:val="0"/>
          <w:sz w:val="20"/>
          <w:szCs w:val="20"/>
        </w:rPr>
        <w:t>5</w:t>
      </w:r>
      <w:r w:rsidRPr="006D5D6D">
        <w:rPr>
          <w:rFonts w:eastAsia="仿宋_GB2312" w:hAnsi="宋体" w:cs="宋体" w:hint="eastAsia"/>
          <w:color w:val="333333"/>
          <w:kern w:val="0"/>
          <w:sz w:val="20"/>
          <w:szCs w:val="20"/>
        </w:rPr>
        <w:t>个工作日内完成；</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lastRenderedPageBreak/>
        <w:t>（三）对涉及学生申诉的事项，有权进行查询和调查，有权要求学院、职能部门提供申诉涉及的资料、文件，有关学院、职能部门不得推诿；</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（四）依照规定程序，经复查发现对原处理、处分决定所依据的有关职能部门内部规章制度与法律、法规及其他规范性文件相抵触的，可要求其进行修改或者废止。</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申处委员会下设办公室，负责处理申处委员会的日常事务；负责学生申诉咨询；审核申诉事件的事实、理由及证据材料，并及时提交申处委员会。</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第七条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申处委员会委员与申诉案件有利害关系的应当自行回避；申诉学生也有权申请相关委员回避。</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center"/>
        <w:rPr>
          <w:rFonts w:ascii="宋体" w:hAnsi="宋体" w:cs="宋体" w:hint="eastAsia"/>
          <w:color w:val="333333"/>
          <w:kern w:val="0"/>
          <w:sz w:val="20"/>
          <w:szCs w:val="20"/>
        </w:rPr>
      </w:pPr>
      <w:r w:rsidRPr="006D5D6D">
        <w:rPr>
          <w:rFonts w:ascii="黑体" w:eastAsia="黑体" w:hAnsi="黑体" w:cs="宋体" w:hint="eastAsia"/>
          <w:color w:val="333333"/>
          <w:kern w:val="0"/>
          <w:sz w:val="20"/>
          <w:szCs w:val="20"/>
        </w:rPr>
        <w:t>第二章</w:t>
      </w:r>
      <w:r w:rsidRPr="006D5D6D">
        <w:rPr>
          <w:rFonts w:ascii="宋体" w:hAnsi="宋体" w:cs="宋体" w:hint="eastAsia"/>
          <w:color w:val="333333"/>
          <w:kern w:val="0"/>
          <w:sz w:val="20"/>
          <w:szCs w:val="20"/>
        </w:rPr>
        <w:t xml:space="preserve">  </w:t>
      </w:r>
      <w:r w:rsidRPr="006D5D6D">
        <w:rPr>
          <w:rFonts w:ascii="黑体" w:eastAsia="黑体" w:hAnsi="黑体" w:cs="宋体" w:hint="eastAsia"/>
          <w:color w:val="333333"/>
          <w:kern w:val="0"/>
          <w:sz w:val="20"/>
          <w:szCs w:val="20"/>
        </w:rPr>
        <w:t>申诉提出与受理</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hint="eastAsia"/>
          <w:color w:val="333333"/>
          <w:kern w:val="0"/>
          <w:sz w:val="20"/>
          <w:szCs w:val="20"/>
        </w:rPr>
      </w:pPr>
      <w:r w:rsidRPr="006D5D6D">
        <w:rPr>
          <w:rFonts w:eastAsia="仿宋_GB2312" w:hAnsi="宋体" w:cs="宋体" w:hint="eastAsia"/>
          <w:b/>
          <w:color w:val="333333"/>
          <w:kern w:val="0"/>
          <w:sz w:val="20"/>
          <w:szCs w:val="20"/>
        </w:rPr>
        <w:t>第八条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学校（包括有关职能部门代表学校）对学生处理或者处分出具的决定书，应当载明学生申诉权利和申诉期限。</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第九条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学生申诉材料由申处委员会办公室接收，并按照本规定办理。</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第十条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学生对学校处理或者处分决定有异议的，在收到学校决定书之日起</w:t>
      </w:r>
      <w:r w:rsidRPr="006D5D6D">
        <w:rPr>
          <w:rFonts w:ascii="宋体" w:hAnsi="宋体" w:cs="宋体" w:hint="eastAsia"/>
          <w:color w:val="333333"/>
          <w:kern w:val="0"/>
          <w:sz w:val="20"/>
          <w:szCs w:val="20"/>
        </w:rPr>
        <w:t>5</w:t>
      </w:r>
      <w:r w:rsidRPr="006D5D6D">
        <w:rPr>
          <w:rFonts w:eastAsia="仿宋_GB2312" w:hAnsi="宋体" w:cs="宋体" w:hint="eastAsia"/>
          <w:color w:val="333333"/>
          <w:kern w:val="0"/>
          <w:sz w:val="20"/>
          <w:szCs w:val="20"/>
        </w:rPr>
        <w:t>个工作日内，可以向申处委员会提出申诉申请。</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因不可抗力或者其他正当理由超过申诉期限的，应当在障碍消除后，说明理由并提供相关证明材料，经申处委员会核查属实的，可视为申请时限内提出。</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有</w:t>
      </w:r>
      <w:r w:rsidRPr="006D5D6D">
        <w:rPr>
          <w:rFonts w:ascii="宋体" w:hAnsi="宋体" w:cs="宋体" w:hint="eastAsia"/>
          <w:color w:val="333333"/>
          <w:spacing w:val="-10"/>
          <w:kern w:val="0"/>
          <w:sz w:val="20"/>
          <w:szCs w:val="20"/>
        </w:rPr>
        <w:t>权申诉的学生因伤亡等原因不能提出申请的，可以由其代理人或者近亲属代为申请，但应当提供有关的法律文件或者身份证明书。</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第十一条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申诉人可以委托一至二人为委托代理人代为申诉。委托代理人代为申诉的，应当出具委托书。</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第十二条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集体申诉的，可以由全体申诉人推选</w:t>
      </w:r>
      <w:r w:rsidRPr="006D5D6D">
        <w:rPr>
          <w:rFonts w:ascii="宋体" w:hAnsi="宋体" w:cs="宋体" w:hint="eastAsia"/>
          <w:color w:val="333333"/>
          <w:kern w:val="0"/>
          <w:sz w:val="20"/>
          <w:szCs w:val="20"/>
        </w:rPr>
        <w:t>3</w:t>
      </w:r>
      <w:r w:rsidRPr="006D5D6D">
        <w:rPr>
          <w:rFonts w:eastAsia="仿宋_GB2312" w:hAnsi="宋体" w:cs="宋体" w:hint="eastAsia"/>
          <w:color w:val="333333"/>
          <w:kern w:val="0"/>
          <w:sz w:val="20"/>
          <w:szCs w:val="20"/>
        </w:rPr>
        <w:t>人以下的代表代为申诉。推选的代表应当出具其他申诉人的委托书。</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spacing w:val="-2"/>
          <w:kern w:val="0"/>
          <w:sz w:val="20"/>
          <w:szCs w:val="20"/>
        </w:rPr>
      </w:pPr>
      <w:r w:rsidRPr="006D5D6D">
        <w:rPr>
          <w:rFonts w:eastAsia="仿宋_GB2312" w:hAnsi="宋体" w:cs="宋体" w:hint="eastAsia"/>
          <w:b/>
          <w:color w:val="333333"/>
          <w:kern w:val="0"/>
          <w:sz w:val="20"/>
          <w:szCs w:val="20"/>
        </w:rPr>
        <w:lastRenderedPageBreak/>
        <w:t>第十三条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学</w:t>
      </w:r>
      <w:r w:rsidRPr="006D5D6D">
        <w:rPr>
          <w:rFonts w:ascii="宋体" w:hAnsi="宋体" w:cs="宋体" w:hint="eastAsia"/>
          <w:color w:val="333333"/>
          <w:spacing w:val="-2"/>
          <w:kern w:val="0"/>
          <w:sz w:val="20"/>
          <w:szCs w:val="20"/>
        </w:rPr>
        <w:t>生申诉应当以书面形式提出，按照要求填写《重庆大学学生申诉申请书》（重庆大学校长办公室网页上下载），同时申请人应当附上处理或者处分决定书及有关材料的复印件等。</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hint="eastAsia"/>
          <w:color w:val="333333"/>
          <w:kern w:val="0"/>
          <w:sz w:val="20"/>
          <w:szCs w:val="20"/>
        </w:rPr>
      </w:pPr>
      <w:r w:rsidRPr="006D5D6D">
        <w:rPr>
          <w:rFonts w:eastAsia="仿宋_GB2312" w:hAnsi="宋体" w:cs="宋体" w:hint="eastAsia"/>
          <w:b/>
          <w:color w:val="333333"/>
          <w:kern w:val="0"/>
          <w:sz w:val="20"/>
          <w:szCs w:val="20"/>
        </w:rPr>
        <w:t>第十四条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学生书面申诉申请书内容为：</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（一）申诉人基本情况；</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（二）申诉请求、主要事实、理由、依据及要求；</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（三）申诉学生签名；</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（四）申诉提出的日期。</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第十五条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申诉人可以在申处委员会</w:t>
      </w:r>
      <w:proofErr w:type="gramStart"/>
      <w:r w:rsidRPr="006D5D6D">
        <w:rPr>
          <w:rFonts w:eastAsia="仿宋_GB2312" w:hAnsi="宋体" w:cs="宋体" w:hint="eastAsia"/>
          <w:color w:val="333333"/>
          <w:kern w:val="0"/>
          <w:sz w:val="20"/>
          <w:szCs w:val="20"/>
        </w:rPr>
        <w:t>作出</w:t>
      </w:r>
      <w:proofErr w:type="gramEnd"/>
      <w:r w:rsidRPr="006D5D6D">
        <w:rPr>
          <w:rFonts w:eastAsia="仿宋_GB2312" w:hAnsi="宋体" w:cs="宋体" w:hint="eastAsia"/>
          <w:color w:val="333333"/>
          <w:kern w:val="0"/>
          <w:sz w:val="20"/>
          <w:szCs w:val="20"/>
        </w:rPr>
        <w:t>复查处理决定前，撤回申诉。</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第十六条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学</w:t>
      </w:r>
      <w:r w:rsidRPr="006D5D6D">
        <w:rPr>
          <w:rFonts w:ascii="宋体" w:hAnsi="宋体" w:cs="宋体" w:hint="eastAsia"/>
          <w:color w:val="333333"/>
          <w:spacing w:val="-8"/>
          <w:kern w:val="0"/>
          <w:sz w:val="20"/>
          <w:szCs w:val="20"/>
        </w:rPr>
        <w:t>生申诉有以下情形之一的，申处委员会不予受理：</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（一）以同一事实和理由重复申诉的；</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（二）超越申诉范围的；</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（三）超过申诉期限又无正当理由的；</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（四）已向司法机关提起诉讼并已立案受理的；</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（五）自动撤回申诉无正当理由又重新提起的；</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（六）其他不符合法律法规以及学校有关规定的。</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申处委员会</w:t>
      </w:r>
      <w:proofErr w:type="gramStart"/>
      <w:r w:rsidRPr="006D5D6D">
        <w:rPr>
          <w:rFonts w:eastAsia="仿宋_GB2312" w:hAnsi="宋体" w:cs="宋体" w:hint="eastAsia"/>
          <w:color w:val="333333"/>
          <w:kern w:val="0"/>
          <w:sz w:val="20"/>
          <w:szCs w:val="20"/>
        </w:rPr>
        <w:t>作出</w:t>
      </w:r>
      <w:proofErr w:type="gramEnd"/>
      <w:r w:rsidRPr="006D5D6D">
        <w:rPr>
          <w:rFonts w:eastAsia="仿宋_GB2312" w:hAnsi="宋体" w:cs="宋体" w:hint="eastAsia"/>
          <w:color w:val="333333"/>
          <w:kern w:val="0"/>
          <w:sz w:val="20"/>
          <w:szCs w:val="20"/>
        </w:rPr>
        <w:t>不予受理决定的，应当及时书面告知申诉人不予受理的理由，并通知申诉学生所在学院。</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第十七条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对学生申诉申请，申处委员会办公室应当在接到申请书之日起</w:t>
      </w:r>
      <w:r w:rsidRPr="006D5D6D">
        <w:rPr>
          <w:rFonts w:ascii="宋体" w:hAnsi="宋体" w:cs="宋体" w:hint="eastAsia"/>
          <w:color w:val="333333"/>
          <w:kern w:val="0"/>
          <w:sz w:val="20"/>
          <w:szCs w:val="20"/>
        </w:rPr>
        <w:t>3</w:t>
      </w:r>
      <w:r w:rsidRPr="006D5D6D">
        <w:rPr>
          <w:rFonts w:eastAsia="仿宋_GB2312" w:hAnsi="宋体" w:cs="宋体" w:hint="eastAsia"/>
          <w:color w:val="333333"/>
          <w:kern w:val="0"/>
          <w:sz w:val="20"/>
          <w:szCs w:val="20"/>
        </w:rPr>
        <w:t>个工作日内，区别不同情况</w:t>
      </w:r>
      <w:proofErr w:type="gramStart"/>
      <w:r w:rsidRPr="006D5D6D">
        <w:rPr>
          <w:rFonts w:eastAsia="仿宋_GB2312" w:hAnsi="宋体" w:cs="宋体" w:hint="eastAsia"/>
          <w:color w:val="333333"/>
          <w:kern w:val="0"/>
          <w:sz w:val="20"/>
          <w:szCs w:val="20"/>
        </w:rPr>
        <w:t>作出</w:t>
      </w:r>
      <w:proofErr w:type="gramEnd"/>
      <w:r w:rsidRPr="006D5D6D">
        <w:rPr>
          <w:rFonts w:eastAsia="仿宋_GB2312" w:hAnsi="宋体" w:cs="宋体" w:hint="eastAsia"/>
          <w:color w:val="333333"/>
          <w:kern w:val="0"/>
          <w:sz w:val="20"/>
          <w:szCs w:val="20"/>
        </w:rPr>
        <w:t>如下处理：</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（一）申诉材料齐备，予以受理，同时书面告知申诉人；</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lastRenderedPageBreak/>
        <w:t>（二）申诉材料不齐备，暂不受理并限期补正，过期</w:t>
      </w:r>
      <w:proofErr w:type="gramStart"/>
      <w:r w:rsidRPr="006D5D6D">
        <w:rPr>
          <w:rFonts w:eastAsia="仿宋_GB2312" w:hAnsi="宋体" w:cs="宋体" w:hint="eastAsia"/>
          <w:color w:val="333333"/>
          <w:kern w:val="0"/>
          <w:sz w:val="20"/>
          <w:szCs w:val="20"/>
        </w:rPr>
        <w:t>不</w:t>
      </w:r>
      <w:proofErr w:type="gramEnd"/>
      <w:r w:rsidRPr="006D5D6D">
        <w:rPr>
          <w:rFonts w:eastAsia="仿宋_GB2312" w:hAnsi="宋体" w:cs="宋体" w:hint="eastAsia"/>
          <w:color w:val="333333"/>
          <w:kern w:val="0"/>
          <w:sz w:val="20"/>
          <w:szCs w:val="20"/>
        </w:rPr>
        <w:t>补正的视为自动撤回申诉；</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（三）属于本办法第十六条规定情形的，不予受理。</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第十八条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在学生申诉期间，学校原处理、处分决定不停止执行。但因学生对学校</w:t>
      </w:r>
      <w:proofErr w:type="gramStart"/>
      <w:r w:rsidRPr="006D5D6D">
        <w:rPr>
          <w:rFonts w:eastAsia="仿宋_GB2312" w:hAnsi="宋体" w:cs="宋体" w:hint="eastAsia"/>
          <w:color w:val="333333"/>
          <w:kern w:val="0"/>
          <w:sz w:val="20"/>
          <w:szCs w:val="20"/>
        </w:rPr>
        <w:t>作出</w:t>
      </w:r>
      <w:proofErr w:type="gramEnd"/>
      <w:r w:rsidRPr="006D5D6D">
        <w:rPr>
          <w:rFonts w:eastAsia="仿宋_GB2312" w:hAnsi="宋体" w:cs="宋体" w:hint="eastAsia"/>
          <w:color w:val="333333"/>
          <w:kern w:val="0"/>
          <w:sz w:val="20"/>
          <w:szCs w:val="20"/>
        </w:rPr>
        <w:t>退学处理或者开除学籍处分决定提起的申诉以及其他特殊情况确需暂停执行的，申处委员会主任在受理申诉时可以做出暂停执行的决定。</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center"/>
        <w:rPr>
          <w:rFonts w:ascii="宋体" w:hAnsi="宋体" w:cs="宋体" w:hint="eastAsia"/>
          <w:color w:val="333333"/>
          <w:kern w:val="0"/>
          <w:sz w:val="20"/>
          <w:szCs w:val="20"/>
        </w:rPr>
      </w:pPr>
      <w:r w:rsidRPr="006D5D6D">
        <w:rPr>
          <w:rFonts w:ascii="黑体" w:eastAsia="黑体" w:hAnsi="黑体" w:cs="宋体" w:hint="eastAsia"/>
          <w:color w:val="333333"/>
          <w:kern w:val="0"/>
          <w:sz w:val="20"/>
          <w:szCs w:val="20"/>
        </w:rPr>
        <w:t>第三章</w:t>
      </w:r>
      <w:r w:rsidRPr="006D5D6D">
        <w:rPr>
          <w:rFonts w:ascii="宋体" w:hAnsi="宋体" w:cs="宋体" w:hint="eastAsia"/>
          <w:color w:val="333333"/>
          <w:kern w:val="0"/>
          <w:sz w:val="20"/>
          <w:szCs w:val="20"/>
        </w:rPr>
        <w:t xml:space="preserve">  </w:t>
      </w:r>
      <w:r w:rsidRPr="006D5D6D">
        <w:rPr>
          <w:rFonts w:ascii="黑体" w:eastAsia="黑体" w:hAnsi="黑体" w:cs="宋体" w:hint="eastAsia"/>
          <w:color w:val="333333"/>
          <w:kern w:val="0"/>
          <w:sz w:val="20"/>
          <w:szCs w:val="20"/>
        </w:rPr>
        <w:t>复查一般程序</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hint="eastAsia"/>
          <w:color w:val="333333"/>
          <w:kern w:val="0"/>
          <w:sz w:val="20"/>
          <w:szCs w:val="20"/>
        </w:rPr>
      </w:pPr>
      <w:r w:rsidRPr="006D5D6D">
        <w:rPr>
          <w:rFonts w:ascii="仿宋_GB2312" w:eastAsia="仿宋_GB2312" w:hAnsi="宋体" w:cs="宋体" w:hint="eastAsia"/>
          <w:b/>
          <w:color w:val="333333"/>
          <w:kern w:val="0"/>
          <w:sz w:val="20"/>
          <w:szCs w:val="20"/>
        </w:rPr>
        <w:t>第十九条</w:t>
      </w:r>
      <w:r w:rsidRPr="006D5D6D">
        <w:rPr>
          <w:rFonts w:ascii="宋体" w:hAnsi="宋体" w:cs="宋体" w:hint="eastAsia"/>
          <w:color w:val="333333"/>
          <w:kern w:val="0"/>
          <w:sz w:val="20"/>
          <w:szCs w:val="20"/>
        </w:rPr>
        <w:t xml:space="preserve">  </w:t>
      </w:r>
      <w:r w:rsidRPr="006D5D6D">
        <w:rPr>
          <w:rFonts w:ascii="仿宋_GB2312" w:eastAsia="仿宋_GB2312" w:hAnsi="宋体" w:cs="宋体" w:hint="eastAsia"/>
          <w:color w:val="333333"/>
          <w:kern w:val="0"/>
          <w:sz w:val="20"/>
          <w:szCs w:val="20"/>
        </w:rPr>
        <w:t>对已经受理的申诉，申处委员会应当在接到书面申诉之日起</w:t>
      </w:r>
      <w:r w:rsidRPr="006D5D6D">
        <w:rPr>
          <w:rFonts w:ascii="宋体" w:hAnsi="宋体" w:cs="宋体" w:hint="eastAsia"/>
          <w:color w:val="333333"/>
          <w:kern w:val="0"/>
          <w:sz w:val="20"/>
          <w:szCs w:val="20"/>
        </w:rPr>
        <w:t>15</w:t>
      </w:r>
      <w:r w:rsidRPr="006D5D6D">
        <w:rPr>
          <w:rFonts w:ascii="仿宋_GB2312" w:eastAsia="仿宋_GB2312" w:hAnsi="宋体" w:cs="宋体" w:hint="eastAsia"/>
          <w:color w:val="333333"/>
          <w:kern w:val="0"/>
          <w:sz w:val="20"/>
          <w:szCs w:val="20"/>
        </w:rPr>
        <w:t>个工作日内，</w:t>
      </w:r>
      <w:proofErr w:type="gramStart"/>
      <w:r w:rsidRPr="006D5D6D">
        <w:rPr>
          <w:rFonts w:ascii="仿宋_GB2312" w:eastAsia="仿宋_GB2312" w:hAnsi="宋体" w:cs="宋体" w:hint="eastAsia"/>
          <w:color w:val="333333"/>
          <w:kern w:val="0"/>
          <w:sz w:val="20"/>
          <w:szCs w:val="20"/>
        </w:rPr>
        <w:t>作出</w:t>
      </w:r>
      <w:proofErr w:type="gramEnd"/>
      <w:r w:rsidRPr="006D5D6D">
        <w:rPr>
          <w:rFonts w:ascii="仿宋_GB2312" w:eastAsia="仿宋_GB2312" w:hAnsi="宋体" w:cs="宋体" w:hint="eastAsia"/>
          <w:color w:val="333333"/>
          <w:kern w:val="0"/>
          <w:sz w:val="20"/>
          <w:szCs w:val="20"/>
        </w:rPr>
        <w:t>复查决定并书面告知申诉人。因特殊情况需要延长的应当书面通知申诉人，延长的期限最长不得超过</w:t>
      </w:r>
      <w:r w:rsidRPr="006D5D6D">
        <w:rPr>
          <w:rFonts w:ascii="宋体" w:hAnsi="宋体" w:cs="宋体" w:hint="eastAsia"/>
          <w:color w:val="333333"/>
          <w:kern w:val="0"/>
          <w:sz w:val="20"/>
          <w:szCs w:val="20"/>
        </w:rPr>
        <w:t>15</w:t>
      </w:r>
      <w:r w:rsidRPr="006D5D6D">
        <w:rPr>
          <w:rFonts w:ascii="仿宋_GB2312" w:eastAsia="仿宋_GB2312" w:hAnsi="宋体" w:cs="宋体" w:hint="eastAsia"/>
          <w:color w:val="333333"/>
          <w:kern w:val="0"/>
          <w:sz w:val="20"/>
          <w:szCs w:val="20"/>
        </w:rPr>
        <w:t>个工作日，延长以一次为限。涉及退学处理、开除学籍处分的申诉不得延长。</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hint="eastAsia"/>
          <w:color w:val="333333"/>
          <w:kern w:val="0"/>
          <w:sz w:val="20"/>
          <w:szCs w:val="20"/>
        </w:rPr>
      </w:pPr>
      <w:r w:rsidRPr="006D5D6D">
        <w:rPr>
          <w:rFonts w:ascii="仿宋_GB2312" w:eastAsia="仿宋_GB2312" w:hAnsi="宋体" w:cs="宋体" w:hint="eastAsia"/>
          <w:b/>
          <w:color w:val="333333"/>
          <w:kern w:val="0"/>
          <w:sz w:val="20"/>
          <w:szCs w:val="20"/>
        </w:rPr>
        <w:t>第二十条</w:t>
      </w:r>
      <w:r w:rsidRPr="006D5D6D">
        <w:rPr>
          <w:rFonts w:ascii="宋体" w:hAnsi="宋体" w:cs="宋体" w:hint="eastAsia"/>
          <w:color w:val="333333"/>
          <w:kern w:val="0"/>
          <w:sz w:val="20"/>
          <w:szCs w:val="20"/>
        </w:rPr>
        <w:t xml:space="preserve">  </w:t>
      </w:r>
      <w:r w:rsidRPr="006D5D6D">
        <w:rPr>
          <w:rFonts w:ascii="仿宋_GB2312" w:eastAsia="仿宋_GB2312" w:hAnsi="宋体" w:cs="宋体" w:hint="eastAsia"/>
          <w:color w:val="333333"/>
          <w:kern w:val="0"/>
          <w:sz w:val="20"/>
          <w:szCs w:val="20"/>
        </w:rPr>
        <w:t>申处委员会根据实际情况可采取书面复查或者开听证会的方式予以复查处理。</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hint="eastAsia"/>
          <w:color w:val="333333"/>
          <w:kern w:val="0"/>
          <w:sz w:val="20"/>
          <w:szCs w:val="20"/>
        </w:rPr>
      </w:pPr>
      <w:r w:rsidRPr="006D5D6D">
        <w:rPr>
          <w:rFonts w:ascii="仿宋_GB2312" w:eastAsia="仿宋_GB2312" w:hAnsi="宋体" w:cs="宋体" w:hint="eastAsia"/>
          <w:color w:val="333333"/>
          <w:kern w:val="0"/>
          <w:sz w:val="20"/>
          <w:szCs w:val="20"/>
        </w:rPr>
        <w:t>申处委员会认为学生申诉情形简单，可以采取书面复查方式，必要时可当面听取申诉人申诉，对相关当事人进行询问，查证事实和证据，并提出处理意见或者建议。</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hint="eastAsia"/>
          <w:color w:val="333333"/>
          <w:kern w:val="0"/>
          <w:sz w:val="20"/>
          <w:szCs w:val="20"/>
        </w:rPr>
      </w:pPr>
      <w:r w:rsidRPr="006D5D6D">
        <w:rPr>
          <w:rFonts w:ascii="仿宋_GB2312" w:eastAsia="仿宋_GB2312" w:hAnsi="宋体" w:cs="宋体" w:hint="eastAsia"/>
          <w:color w:val="333333"/>
          <w:kern w:val="0"/>
          <w:sz w:val="20"/>
          <w:szCs w:val="20"/>
        </w:rPr>
        <w:t>对情况复杂、易产生争议并对学生管理制度合法性、适当性产生质疑的学生申诉，申处委员会决定采取听证会方式进行复查，应当按照本办法第五章的有关规定和程序进行。</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hint="eastAsia"/>
          <w:color w:val="333333"/>
          <w:kern w:val="0"/>
          <w:sz w:val="20"/>
          <w:szCs w:val="20"/>
        </w:rPr>
      </w:pPr>
      <w:r w:rsidRPr="006D5D6D">
        <w:rPr>
          <w:rFonts w:ascii="仿宋_GB2312" w:eastAsia="仿宋_GB2312" w:hAnsi="宋体" w:cs="宋体" w:hint="eastAsia"/>
          <w:b/>
          <w:color w:val="333333"/>
          <w:kern w:val="0"/>
          <w:sz w:val="20"/>
          <w:szCs w:val="20"/>
        </w:rPr>
        <w:t>第二十一条</w:t>
      </w:r>
      <w:r w:rsidRPr="006D5D6D">
        <w:rPr>
          <w:rFonts w:ascii="宋体" w:hAnsi="宋体" w:cs="宋体" w:hint="eastAsia"/>
          <w:color w:val="333333"/>
          <w:kern w:val="0"/>
          <w:sz w:val="20"/>
          <w:szCs w:val="20"/>
        </w:rPr>
        <w:t xml:space="preserve">  </w:t>
      </w:r>
      <w:r w:rsidRPr="006D5D6D">
        <w:rPr>
          <w:rFonts w:ascii="仿宋_GB2312" w:eastAsia="仿宋_GB2312" w:hAnsi="宋体" w:cs="宋体" w:hint="eastAsia"/>
          <w:color w:val="333333"/>
          <w:kern w:val="0"/>
          <w:sz w:val="20"/>
          <w:szCs w:val="20"/>
        </w:rPr>
        <w:t>申处委员会复查会议对申诉调查，除涉及国家</w:t>
      </w:r>
      <w:r w:rsidRPr="006D5D6D">
        <w:rPr>
          <w:rFonts w:eastAsia="仿宋_GB2312" w:hAnsi="宋体" w:cs="宋体" w:hint="eastAsia"/>
          <w:color w:val="333333"/>
          <w:kern w:val="0"/>
          <w:sz w:val="20"/>
          <w:szCs w:val="20"/>
        </w:rPr>
        <w:t>秘密、个人隐私的以外，应当公开进行。但是，列席、旁听的人员参加复查会议的调查，应当事先申请并征得申处委员会同意。列席、旁听的人员应当遵守复查会议纪律。</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第二十二条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申处委员会决议实行票决制。委员会委员必须达到应当到人数三分之二以上（含三分之二）方能投票表决，投票结果超过实到人数的一半以上（含一半）为通过。</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第二十三条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申处委员会对申诉的复查处理实行分级复查。</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复查本办法第三条第二款（一）、（二）项申诉范围的学生申诉，申处委员会在复查后提出意见，报分管校领导签批后，制作复查决定书。</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lastRenderedPageBreak/>
        <w:t>对于受到开除学籍处分的学生申诉，申处委员会在复查后认为学校对学生的处理确有不当，应当提出相关意见报校长会议研究决定，经校长或者有关校领导签发后，制作复查决定书。</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第二十四条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在学生申诉复查决定</w:t>
      </w:r>
      <w:proofErr w:type="gramStart"/>
      <w:r w:rsidRPr="006D5D6D">
        <w:rPr>
          <w:rFonts w:eastAsia="仿宋_GB2312" w:hAnsi="宋体" w:cs="宋体" w:hint="eastAsia"/>
          <w:color w:val="333333"/>
          <w:kern w:val="0"/>
          <w:sz w:val="20"/>
          <w:szCs w:val="20"/>
        </w:rPr>
        <w:t>作出</w:t>
      </w:r>
      <w:proofErr w:type="gramEnd"/>
      <w:r w:rsidRPr="006D5D6D">
        <w:rPr>
          <w:rFonts w:eastAsia="仿宋_GB2312" w:hAnsi="宋体" w:cs="宋体" w:hint="eastAsia"/>
          <w:color w:val="333333"/>
          <w:kern w:val="0"/>
          <w:sz w:val="20"/>
          <w:szCs w:val="20"/>
        </w:rPr>
        <w:t>前，申诉人要求撤回申诉申请的，应当以书面形式说明理由，可以撤回申诉申请，申诉复查终止。</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第二十五条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申处委员会经过复查，根据不同情况，分别</w:t>
      </w:r>
      <w:proofErr w:type="gramStart"/>
      <w:r w:rsidRPr="006D5D6D">
        <w:rPr>
          <w:rFonts w:eastAsia="仿宋_GB2312" w:hAnsi="宋体" w:cs="宋体" w:hint="eastAsia"/>
          <w:color w:val="333333"/>
          <w:kern w:val="0"/>
          <w:sz w:val="20"/>
          <w:szCs w:val="20"/>
        </w:rPr>
        <w:t>作出</w:t>
      </w:r>
      <w:proofErr w:type="gramEnd"/>
      <w:r w:rsidRPr="006D5D6D">
        <w:rPr>
          <w:rFonts w:eastAsia="仿宋_GB2312" w:hAnsi="宋体" w:cs="宋体" w:hint="eastAsia"/>
          <w:color w:val="333333"/>
          <w:kern w:val="0"/>
          <w:sz w:val="20"/>
          <w:szCs w:val="20"/>
        </w:rPr>
        <w:t>以下处理：</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（一）对原处理、原处</w:t>
      </w:r>
      <w:proofErr w:type="gramStart"/>
      <w:r w:rsidRPr="006D5D6D">
        <w:rPr>
          <w:rFonts w:eastAsia="仿宋_GB2312" w:hAnsi="宋体" w:cs="宋体" w:hint="eastAsia"/>
          <w:color w:val="333333"/>
          <w:kern w:val="0"/>
          <w:sz w:val="20"/>
          <w:szCs w:val="20"/>
        </w:rPr>
        <w:t>分事实</w:t>
      </w:r>
      <w:proofErr w:type="gramEnd"/>
      <w:r w:rsidRPr="006D5D6D">
        <w:rPr>
          <w:rFonts w:eastAsia="仿宋_GB2312" w:hAnsi="宋体" w:cs="宋体" w:hint="eastAsia"/>
          <w:color w:val="333333"/>
          <w:kern w:val="0"/>
          <w:sz w:val="20"/>
          <w:szCs w:val="20"/>
        </w:rPr>
        <w:t>清楚，证据充分，适用依据明确，程序正当，定性准确，原处理、原处</w:t>
      </w:r>
      <w:proofErr w:type="gramStart"/>
      <w:r w:rsidRPr="006D5D6D">
        <w:rPr>
          <w:rFonts w:eastAsia="仿宋_GB2312" w:hAnsi="宋体" w:cs="宋体" w:hint="eastAsia"/>
          <w:color w:val="333333"/>
          <w:kern w:val="0"/>
          <w:sz w:val="20"/>
          <w:szCs w:val="20"/>
        </w:rPr>
        <w:t>分适当</w:t>
      </w:r>
      <w:proofErr w:type="gramEnd"/>
      <w:r w:rsidRPr="006D5D6D">
        <w:rPr>
          <w:rFonts w:eastAsia="仿宋_GB2312" w:hAnsi="宋体" w:cs="宋体" w:hint="eastAsia"/>
          <w:color w:val="333333"/>
          <w:kern w:val="0"/>
          <w:sz w:val="20"/>
          <w:szCs w:val="20"/>
        </w:rPr>
        <w:t>的，做出维持原处理、原处分决定的结论。书面告知申诉人，并抄送相关部门。</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（二）对原处理、原处</w:t>
      </w:r>
      <w:proofErr w:type="gramStart"/>
      <w:r w:rsidRPr="006D5D6D">
        <w:rPr>
          <w:rFonts w:eastAsia="仿宋_GB2312" w:hAnsi="宋体" w:cs="宋体" w:hint="eastAsia"/>
          <w:color w:val="333333"/>
          <w:kern w:val="0"/>
          <w:sz w:val="20"/>
          <w:szCs w:val="20"/>
        </w:rPr>
        <w:t>分事实</w:t>
      </w:r>
      <w:proofErr w:type="gramEnd"/>
      <w:r w:rsidRPr="006D5D6D">
        <w:rPr>
          <w:rFonts w:eastAsia="仿宋_GB2312" w:hAnsi="宋体" w:cs="宋体" w:hint="eastAsia"/>
          <w:color w:val="333333"/>
          <w:kern w:val="0"/>
          <w:sz w:val="20"/>
          <w:szCs w:val="20"/>
        </w:rPr>
        <w:t>清楚，证据充分，适用依据明确，程序正当，定性准确，但原处理、原处分显失公正的，应当提出变更原处理、原处分的建议，并提交学校重新研究决定。</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（三）对原处理、原处分有下列情形之一的，应当予以撤销原处理、原处分，并提交学校重新研究决定：</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ascii="仿宋_GB2312" w:eastAsia="仿宋_GB2312" w:hAnsi="宋体" w:cs="宋体" w:hint="eastAsia"/>
          <w:color w:val="333333"/>
          <w:kern w:val="0"/>
          <w:sz w:val="20"/>
          <w:szCs w:val="20"/>
        </w:rPr>
        <w:t>1.事实不存在的；</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hint="eastAsia"/>
          <w:color w:val="333333"/>
          <w:kern w:val="0"/>
          <w:sz w:val="20"/>
          <w:szCs w:val="20"/>
        </w:rPr>
      </w:pPr>
      <w:r w:rsidRPr="006D5D6D">
        <w:rPr>
          <w:rFonts w:ascii="仿宋_GB2312" w:eastAsia="仿宋_GB2312" w:hAnsi="宋体" w:cs="宋体" w:hint="eastAsia"/>
          <w:color w:val="333333"/>
          <w:kern w:val="0"/>
          <w:sz w:val="20"/>
          <w:szCs w:val="20"/>
        </w:rPr>
        <w:t>2.主要事实不清，证据不足的；</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hint="eastAsia"/>
          <w:color w:val="333333"/>
          <w:kern w:val="0"/>
          <w:sz w:val="20"/>
          <w:szCs w:val="20"/>
        </w:rPr>
      </w:pPr>
      <w:r w:rsidRPr="006D5D6D">
        <w:rPr>
          <w:rFonts w:ascii="仿宋_GB2312" w:eastAsia="仿宋_GB2312" w:hAnsi="宋体" w:cs="宋体" w:hint="eastAsia"/>
          <w:color w:val="333333"/>
          <w:kern w:val="0"/>
          <w:sz w:val="20"/>
          <w:szCs w:val="20"/>
        </w:rPr>
        <w:t>3.违反程序规定的；</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hint="eastAsia"/>
          <w:color w:val="333333"/>
          <w:kern w:val="0"/>
          <w:sz w:val="20"/>
          <w:szCs w:val="20"/>
        </w:rPr>
      </w:pPr>
      <w:r w:rsidRPr="006D5D6D">
        <w:rPr>
          <w:rFonts w:ascii="仿宋_GB2312" w:eastAsia="仿宋_GB2312" w:hAnsi="宋体" w:cs="宋体" w:hint="eastAsia"/>
          <w:color w:val="333333"/>
          <w:kern w:val="0"/>
          <w:sz w:val="20"/>
          <w:szCs w:val="20"/>
        </w:rPr>
        <w:t>4.适用法律、法规、规章和学校规定等依据错误的；</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hint="eastAsia"/>
          <w:color w:val="333333"/>
          <w:kern w:val="0"/>
          <w:sz w:val="20"/>
          <w:szCs w:val="20"/>
        </w:rPr>
      </w:pPr>
      <w:r w:rsidRPr="006D5D6D">
        <w:rPr>
          <w:rFonts w:ascii="仿宋_GB2312" w:eastAsia="仿宋_GB2312" w:hAnsi="宋体" w:cs="宋体" w:hint="eastAsia"/>
          <w:color w:val="333333"/>
          <w:kern w:val="0"/>
          <w:sz w:val="20"/>
          <w:szCs w:val="20"/>
        </w:rPr>
        <w:t>5.超越或者滥用职权的；</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hint="eastAsia"/>
          <w:color w:val="333333"/>
          <w:kern w:val="0"/>
          <w:sz w:val="20"/>
          <w:szCs w:val="20"/>
        </w:rPr>
      </w:pPr>
      <w:r w:rsidRPr="006D5D6D">
        <w:rPr>
          <w:rFonts w:ascii="仿宋_GB2312" w:eastAsia="仿宋_GB2312" w:hAnsi="宋体" w:cs="宋体" w:hint="eastAsia"/>
          <w:color w:val="333333"/>
          <w:kern w:val="0"/>
          <w:sz w:val="20"/>
          <w:szCs w:val="20"/>
        </w:rPr>
        <w:t>6.明显不当的。</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hint="eastAsia"/>
          <w:color w:val="333333"/>
          <w:kern w:val="0"/>
          <w:sz w:val="20"/>
          <w:szCs w:val="20"/>
        </w:rPr>
      </w:pPr>
      <w:r w:rsidRPr="006D5D6D">
        <w:rPr>
          <w:rFonts w:eastAsia="仿宋_GB2312" w:hAnsi="宋体" w:cs="宋体" w:hint="eastAsia"/>
          <w:color w:val="333333"/>
          <w:kern w:val="0"/>
          <w:sz w:val="20"/>
          <w:szCs w:val="20"/>
        </w:rPr>
        <w:t>（四）对申诉</w:t>
      </w:r>
      <w:proofErr w:type="gramStart"/>
      <w:r w:rsidRPr="006D5D6D">
        <w:rPr>
          <w:rFonts w:eastAsia="仿宋_GB2312" w:hAnsi="宋体" w:cs="宋体" w:hint="eastAsia"/>
          <w:color w:val="333333"/>
          <w:kern w:val="0"/>
          <w:sz w:val="20"/>
          <w:szCs w:val="20"/>
        </w:rPr>
        <w:t>作出</w:t>
      </w:r>
      <w:proofErr w:type="gramEnd"/>
      <w:r w:rsidRPr="006D5D6D">
        <w:rPr>
          <w:rFonts w:eastAsia="仿宋_GB2312" w:hAnsi="宋体" w:cs="宋体" w:hint="eastAsia"/>
          <w:color w:val="333333"/>
          <w:kern w:val="0"/>
          <w:sz w:val="20"/>
          <w:szCs w:val="20"/>
        </w:rPr>
        <w:t>复查处理后，维持原处理、原处分决定的，应当制作复查决定书并送达申诉人；</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（五）变更或者撤销职能部门原处理、原处分决定的，应当制作复查决定书；变更或者撤销由校长会议</w:t>
      </w:r>
      <w:proofErr w:type="gramStart"/>
      <w:r w:rsidRPr="006D5D6D">
        <w:rPr>
          <w:rFonts w:eastAsia="仿宋_GB2312" w:hAnsi="宋体" w:cs="宋体" w:hint="eastAsia"/>
          <w:color w:val="333333"/>
          <w:kern w:val="0"/>
          <w:sz w:val="20"/>
          <w:szCs w:val="20"/>
        </w:rPr>
        <w:t>作出</w:t>
      </w:r>
      <w:proofErr w:type="gramEnd"/>
      <w:r w:rsidRPr="006D5D6D">
        <w:rPr>
          <w:rFonts w:eastAsia="仿宋_GB2312" w:hAnsi="宋体" w:cs="宋体" w:hint="eastAsia"/>
          <w:color w:val="333333"/>
          <w:kern w:val="0"/>
          <w:sz w:val="20"/>
          <w:szCs w:val="20"/>
        </w:rPr>
        <w:t>的原处理或者原处分决定的，建议校长会议重新审议并</w:t>
      </w:r>
      <w:proofErr w:type="gramStart"/>
      <w:r w:rsidRPr="006D5D6D">
        <w:rPr>
          <w:rFonts w:eastAsia="仿宋_GB2312" w:hAnsi="宋体" w:cs="宋体" w:hint="eastAsia"/>
          <w:color w:val="333333"/>
          <w:kern w:val="0"/>
          <w:sz w:val="20"/>
          <w:szCs w:val="20"/>
        </w:rPr>
        <w:t>作出</w:t>
      </w:r>
      <w:proofErr w:type="gramEnd"/>
      <w:r w:rsidRPr="006D5D6D">
        <w:rPr>
          <w:rFonts w:eastAsia="仿宋_GB2312" w:hAnsi="宋体" w:cs="宋体" w:hint="eastAsia"/>
          <w:color w:val="333333"/>
          <w:kern w:val="0"/>
          <w:sz w:val="20"/>
          <w:szCs w:val="20"/>
        </w:rPr>
        <w:t>决定。</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第二十六条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以学校名义发布的复查决定书，为学校的最终决定。</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lastRenderedPageBreak/>
        <w:t>第二十七条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复查决定书应当载明申请人基本情况、申诉主要请求和理由、复查认定事实和理由、适用规定、申诉结论、享有的权利和行文时间。</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第二十八条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复查决定书以直接、委托或者邮寄方式送达申诉人及原作出决定的部门。</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申处委员会应当将复查决定书送达受送达人签收。无法送达本人的，可采取公告送达、邮寄送达等方式。送达必须有回执，受送达人应当在送达回执上签名或者盖章，并注明签收日期。签收日期为送达日期。</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受送达人拒绝接收申诉处理复查决定书的，送达人应当邀请有关学院负责人或者学生代表到场见证，在送达回执上注明拒收事由和日期，由送达人、见证人签名或者盖章，把处理复查决定书留置在受送达人处，即视为送达。</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复查决定书一经送达，即刻生效。</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第二十九条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原作出决定部门在收到复查决定书后，应当在</w:t>
      </w:r>
      <w:r w:rsidRPr="006D5D6D">
        <w:rPr>
          <w:rFonts w:ascii="仿宋_GB2312" w:eastAsia="仿宋_GB2312" w:hAnsi="宋体" w:cs="宋体" w:hint="eastAsia"/>
          <w:color w:val="333333"/>
          <w:kern w:val="0"/>
          <w:sz w:val="20"/>
          <w:szCs w:val="20"/>
        </w:rPr>
        <w:t>5个工作日内执行申诉处理决定。</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hint="eastAsia"/>
          <w:color w:val="333333"/>
          <w:kern w:val="0"/>
          <w:sz w:val="20"/>
          <w:szCs w:val="20"/>
        </w:rPr>
      </w:pPr>
      <w:r w:rsidRPr="006D5D6D">
        <w:rPr>
          <w:rFonts w:eastAsia="仿宋_GB2312" w:hAnsi="宋体" w:cs="宋体" w:hint="eastAsia"/>
          <w:b/>
          <w:color w:val="333333"/>
          <w:kern w:val="0"/>
          <w:sz w:val="20"/>
          <w:szCs w:val="20"/>
        </w:rPr>
        <w:t>第三十条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申诉人对申处委员会的复查处理决定仍有异议的，在接到申处委员会复查决定书之日起</w:t>
      </w:r>
      <w:r w:rsidRPr="006D5D6D">
        <w:rPr>
          <w:rFonts w:ascii="宋体" w:hAnsi="宋体" w:cs="宋体" w:hint="eastAsia"/>
          <w:color w:val="333333"/>
          <w:kern w:val="0"/>
          <w:sz w:val="20"/>
          <w:szCs w:val="20"/>
        </w:rPr>
        <w:t>15</w:t>
      </w:r>
      <w:r w:rsidRPr="006D5D6D">
        <w:rPr>
          <w:rFonts w:eastAsia="仿宋_GB2312" w:hAnsi="宋体" w:cs="宋体" w:hint="eastAsia"/>
          <w:color w:val="333333"/>
          <w:kern w:val="0"/>
          <w:sz w:val="20"/>
          <w:szCs w:val="20"/>
        </w:rPr>
        <w:t>个工作日内，可向重庆市教育委员会提出书面申诉。</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第三十一条</w:t>
      </w:r>
      <w:r w:rsidRPr="006D5D6D">
        <w:rPr>
          <w:rFonts w:ascii="宋体" w:hAnsi="宋体" w:cs="宋体"/>
          <w:color w:val="333333"/>
          <w:kern w:val="0"/>
          <w:sz w:val="20"/>
          <w:szCs w:val="20"/>
        </w:rPr>
        <w:t xml:space="preserve"> </w:t>
      </w:r>
      <w:r w:rsidRPr="006D5D6D">
        <w:rPr>
          <w:rFonts w:eastAsia="仿宋_GB2312" w:hAnsi="宋体" w:cs="宋体" w:hint="eastAsia"/>
          <w:color w:val="333333"/>
          <w:kern w:val="0"/>
          <w:sz w:val="20"/>
          <w:szCs w:val="20"/>
        </w:rPr>
        <w:t>原处分决定变更或者撤销的，申诉人有权获得因此而引起的评优、评奖的救济，学校在可能范围内予以支持。</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第三十二条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在校内申诉程序进行中，申诉人就申诉事项向重庆市教育委员会提出申诉或者向法院提起行政诉讼已被受理的，应当及时书面通知申处委员会，校内申诉程序终结。</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center"/>
        <w:rPr>
          <w:rFonts w:ascii="宋体" w:hAnsi="宋体" w:cs="宋体" w:hint="eastAsia"/>
          <w:color w:val="333333"/>
          <w:kern w:val="0"/>
          <w:sz w:val="20"/>
          <w:szCs w:val="20"/>
        </w:rPr>
      </w:pPr>
      <w:r w:rsidRPr="006D5D6D">
        <w:rPr>
          <w:rFonts w:ascii="黑体" w:eastAsia="黑体" w:hAnsi="黑体" w:cs="宋体" w:hint="eastAsia"/>
          <w:color w:val="333333"/>
          <w:kern w:val="0"/>
          <w:sz w:val="20"/>
          <w:szCs w:val="20"/>
        </w:rPr>
        <w:t>第四章</w:t>
      </w:r>
      <w:r w:rsidRPr="006D5D6D">
        <w:rPr>
          <w:rFonts w:ascii="宋体" w:hAnsi="宋体" w:cs="宋体" w:hint="eastAsia"/>
          <w:color w:val="333333"/>
          <w:kern w:val="0"/>
          <w:sz w:val="20"/>
          <w:szCs w:val="20"/>
        </w:rPr>
        <w:t xml:space="preserve">  </w:t>
      </w:r>
      <w:r w:rsidRPr="006D5D6D">
        <w:rPr>
          <w:rFonts w:ascii="黑体" w:eastAsia="黑体" w:hAnsi="黑体" w:cs="宋体" w:hint="eastAsia"/>
          <w:color w:val="333333"/>
          <w:kern w:val="0"/>
          <w:sz w:val="20"/>
          <w:szCs w:val="20"/>
        </w:rPr>
        <w:t>复查简易程序</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hint="eastAsia"/>
          <w:color w:val="333333"/>
          <w:kern w:val="0"/>
          <w:sz w:val="20"/>
          <w:szCs w:val="20"/>
        </w:rPr>
      </w:pPr>
      <w:r w:rsidRPr="006D5D6D">
        <w:rPr>
          <w:rFonts w:eastAsia="仿宋_GB2312" w:hAnsi="宋体" w:cs="宋体" w:hint="eastAsia"/>
          <w:b/>
          <w:color w:val="333333"/>
          <w:kern w:val="0"/>
          <w:sz w:val="20"/>
          <w:szCs w:val="20"/>
        </w:rPr>
        <w:t>第三十三条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申处委员会复查申诉警告至留校察看处分的简单案件，或者申处委员会认为事实清楚，证据确凿，争议不大，符合程序，适用法律、法规和规章制度正确的其他复查申诉的简单案件，适用本章规定。</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第三十四条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申处委员会主任可以指定申处委员会成员中的校领导、法律顾问、有关职能部门负责人、教师代表和学生代表组成复查组代表申处委员会复查简单案件。</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lastRenderedPageBreak/>
        <w:t>第三十五条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复</w:t>
      </w:r>
      <w:r w:rsidRPr="006D5D6D">
        <w:rPr>
          <w:rFonts w:ascii="宋体" w:hAnsi="宋体" w:cs="宋体" w:hint="eastAsia"/>
          <w:color w:val="333333"/>
          <w:spacing w:val="-16"/>
          <w:kern w:val="0"/>
          <w:sz w:val="20"/>
          <w:szCs w:val="20"/>
        </w:rPr>
        <w:t>查组组长由校领导担任，负责组织复查简易案件。</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第三十六条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复查组可以当即复查，也可以另定日期复查。简单案件，可以用简便方式随时通知申诉人、当事人、证人。</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第三十七条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申处委员会复查组经调查提出意见，由申处委员会主任签批，制作复查决定书，送达申诉人。</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第三十八条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适用简易程序复查简单案件，本章未规定的，应当按照本办法第三章的有关规定和程序进行。</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center"/>
        <w:rPr>
          <w:rFonts w:ascii="宋体" w:hAnsi="宋体" w:cs="宋体" w:hint="eastAsia"/>
          <w:color w:val="333333"/>
          <w:kern w:val="0"/>
          <w:sz w:val="20"/>
          <w:szCs w:val="20"/>
        </w:rPr>
      </w:pPr>
      <w:r w:rsidRPr="006D5D6D">
        <w:rPr>
          <w:rFonts w:ascii="黑体" w:eastAsia="黑体" w:hAnsi="黑体" w:cs="宋体" w:hint="eastAsia"/>
          <w:color w:val="333333"/>
          <w:kern w:val="0"/>
          <w:sz w:val="20"/>
          <w:szCs w:val="20"/>
        </w:rPr>
        <w:t>第五章</w:t>
      </w:r>
      <w:r w:rsidRPr="006D5D6D">
        <w:rPr>
          <w:rFonts w:ascii="宋体" w:hAnsi="宋体" w:cs="宋体" w:hint="eastAsia"/>
          <w:color w:val="333333"/>
          <w:kern w:val="0"/>
          <w:sz w:val="20"/>
          <w:szCs w:val="20"/>
        </w:rPr>
        <w:t xml:space="preserve">  </w:t>
      </w:r>
      <w:r w:rsidRPr="006D5D6D">
        <w:rPr>
          <w:rFonts w:ascii="黑体" w:eastAsia="黑体" w:hAnsi="黑体" w:cs="宋体" w:hint="eastAsia"/>
          <w:color w:val="333333"/>
          <w:kern w:val="0"/>
          <w:sz w:val="20"/>
          <w:szCs w:val="20"/>
        </w:rPr>
        <w:t>复查听证程序</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hint="eastAsia"/>
          <w:color w:val="333333"/>
          <w:kern w:val="0"/>
          <w:sz w:val="20"/>
          <w:szCs w:val="20"/>
        </w:rPr>
      </w:pPr>
      <w:r w:rsidRPr="006D5D6D">
        <w:rPr>
          <w:rFonts w:eastAsia="仿宋_GB2312" w:hAnsi="宋体" w:cs="宋体" w:hint="eastAsia"/>
          <w:b/>
          <w:color w:val="333333"/>
          <w:kern w:val="0"/>
          <w:sz w:val="20"/>
          <w:szCs w:val="20"/>
        </w:rPr>
        <w:t>第三十九条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申</w:t>
      </w:r>
      <w:r w:rsidRPr="006D5D6D">
        <w:rPr>
          <w:rFonts w:ascii="宋体" w:hAnsi="宋体" w:cs="宋体" w:hint="eastAsia"/>
          <w:color w:val="333333"/>
          <w:spacing w:val="-8"/>
          <w:kern w:val="0"/>
          <w:sz w:val="20"/>
          <w:szCs w:val="20"/>
        </w:rPr>
        <w:t>处委员会根据申诉人或者代理人请求，或者对没有请求听证，认为应当实施听证程序的，在实施听证前应当征得申诉人或者代理人同意。听证机构的组成由申处委员会根据有关规定确定。听证主持人由申处委员会主任指派申处委员会成员担任。</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第四十条</w:t>
      </w:r>
      <w:r w:rsidRPr="006D5D6D">
        <w:rPr>
          <w:rFonts w:ascii="宋体" w:hAnsi="宋体" w:cs="宋体" w:hint="eastAsia"/>
          <w:color w:val="333333"/>
          <w:spacing w:val="-16"/>
          <w:kern w:val="0"/>
          <w:sz w:val="20"/>
          <w:szCs w:val="20"/>
        </w:rPr>
        <w:t xml:space="preserve">  </w:t>
      </w:r>
      <w:r w:rsidRPr="006D5D6D">
        <w:rPr>
          <w:rFonts w:eastAsia="仿宋_GB2312" w:hAnsi="宋体" w:cs="宋体" w:hint="eastAsia"/>
          <w:color w:val="333333"/>
          <w:spacing w:val="-16"/>
          <w:kern w:val="0"/>
          <w:sz w:val="20"/>
          <w:szCs w:val="20"/>
        </w:rPr>
        <w:t>除涉及国家秘密、个人隐私的以外，听证应当公开进行。</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第四十一条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听证主持人就听证活动行使下列职权：</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（一）决定举行听证的时间、地点；</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（二）中止或者终结听证；</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（三）询问听证参加人；</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（四）接收并审核有关证据；</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（五）维护听证秩序，对违反听证秩序的人员进行警告，对情节严重者可以责令其退场；</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（六）负责就听证程序中查明的事实向申处委员会</w:t>
      </w:r>
      <w:proofErr w:type="gramStart"/>
      <w:r w:rsidRPr="006D5D6D">
        <w:rPr>
          <w:rFonts w:eastAsia="仿宋_GB2312" w:hAnsi="宋体" w:cs="宋体" w:hint="eastAsia"/>
          <w:color w:val="333333"/>
          <w:kern w:val="0"/>
          <w:sz w:val="20"/>
          <w:szCs w:val="20"/>
        </w:rPr>
        <w:t>作出</w:t>
      </w:r>
      <w:proofErr w:type="gramEnd"/>
      <w:r w:rsidRPr="006D5D6D">
        <w:rPr>
          <w:rFonts w:eastAsia="仿宋_GB2312" w:hAnsi="宋体" w:cs="宋体" w:hint="eastAsia"/>
          <w:color w:val="333333"/>
          <w:kern w:val="0"/>
          <w:sz w:val="20"/>
          <w:szCs w:val="20"/>
        </w:rPr>
        <w:t>书面报告，并就该申诉案件提出处理建议。</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第四十二条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听证主持人在听证活动中应当公正地履行主持听证的职责，保证当事人行使陈述权、申辩权；保守与申诉案件相关的秘密和个人隐私。</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lastRenderedPageBreak/>
        <w:t>第四十三条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参加听证的当事人和其他人员应当按时参加听证，遵守听证秩序，如实回答听证主持人的询问，依法举证。</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第四十四条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听证开始前，听证记录员应当查明听证参加人是否到场，并宣读听证纪律。</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第四十五条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听证应当按照下列程序进行：</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（一）听证主持人宣布听证开始，宣布案由；</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（二）</w:t>
      </w:r>
      <w:proofErr w:type="gramStart"/>
      <w:r w:rsidRPr="006D5D6D">
        <w:rPr>
          <w:rFonts w:eastAsia="仿宋_GB2312" w:hAnsi="宋体" w:cs="宋体" w:hint="eastAsia"/>
          <w:color w:val="333333"/>
          <w:kern w:val="0"/>
          <w:sz w:val="20"/>
          <w:szCs w:val="20"/>
        </w:rPr>
        <w:t>作</w:t>
      </w:r>
      <w:r w:rsidRPr="006D5D6D">
        <w:rPr>
          <w:rFonts w:ascii="宋体" w:hAnsi="宋体" w:cs="宋体" w:hint="eastAsia"/>
          <w:color w:val="333333"/>
          <w:spacing w:val="-8"/>
          <w:kern w:val="0"/>
          <w:sz w:val="20"/>
          <w:szCs w:val="20"/>
        </w:rPr>
        <w:t>出</w:t>
      </w:r>
      <w:proofErr w:type="gramEnd"/>
      <w:r w:rsidRPr="006D5D6D">
        <w:rPr>
          <w:rFonts w:ascii="宋体" w:hAnsi="宋体" w:cs="宋体" w:hint="eastAsia"/>
          <w:color w:val="333333"/>
          <w:spacing w:val="-8"/>
          <w:kern w:val="0"/>
          <w:sz w:val="20"/>
          <w:szCs w:val="20"/>
        </w:rPr>
        <w:t>处理或者处分的经办人就有关事实和依据进行陈述；</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（三）申诉当事人就事实、理由、证据或者依据进行申辩，并可以出示相关证据材料；</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（四）经听证主持人允许，听证参加人可以就有关证据进行质证，也可以向到场的证人发问；</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（五）有关当事人作最后陈述；</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r w:rsidRPr="006D5D6D">
        <w:rPr>
          <w:rFonts w:eastAsia="仿宋_GB2312" w:hAnsi="宋体" w:cs="宋体" w:hint="eastAsia"/>
          <w:color w:val="333333"/>
          <w:kern w:val="0"/>
          <w:sz w:val="20"/>
          <w:szCs w:val="20"/>
        </w:rPr>
        <w:t>（六）听证主持人宣布听证结束。</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第四十六条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听证记录员应当将听证的全部活动进行笔录，并由当事人、听证主持人和听证记录员签名或者盖章。</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第四十七条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听证结束后，听证主持人应当主持制作听证报告。听证报告是</w:t>
      </w:r>
      <w:proofErr w:type="gramStart"/>
      <w:r w:rsidRPr="006D5D6D">
        <w:rPr>
          <w:rFonts w:eastAsia="仿宋_GB2312" w:hAnsi="宋体" w:cs="宋体" w:hint="eastAsia"/>
          <w:color w:val="333333"/>
          <w:kern w:val="0"/>
          <w:sz w:val="20"/>
          <w:szCs w:val="20"/>
        </w:rPr>
        <w:t>作出</w:t>
      </w:r>
      <w:proofErr w:type="gramEnd"/>
      <w:r w:rsidRPr="006D5D6D">
        <w:rPr>
          <w:rFonts w:eastAsia="仿宋_GB2312" w:hAnsi="宋体" w:cs="宋体" w:hint="eastAsia"/>
          <w:color w:val="333333"/>
          <w:kern w:val="0"/>
          <w:sz w:val="20"/>
          <w:szCs w:val="20"/>
        </w:rPr>
        <w:t>复查结论的依据。</w:t>
      </w:r>
    </w:p>
    <w:p w:rsidR="006D5D6D" w:rsidRPr="006D5D6D" w:rsidRDefault="006D5D6D" w:rsidP="006D5D6D">
      <w:pPr>
        <w:widowControl/>
        <w:spacing w:before="100" w:beforeAutospacing="1" w:after="100" w:afterAutospacing="1" w:line="420" w:lineRule="atLeast"/>
        <w:ind w:firstLineChars="200" w:firstLine="400"/>
        <w:jc w:val="left"/>
        <w:rPr>
          <w:rFonts w:ascii="宋体" w:hAnsi="宋体" w:cs="宋体"/>
          <w:color w:val="333333"/>
          <w:kern w:val="0"/>
          <w:sz w:val="20"/>
          <w:szCs w:val="20"/>
        </w:rPr>
      </w:pPr>
    </w:p>
    <w:p w:rsidR="006D5D6D" w:rsidRPr="006D5D6D" w:rsidRDefault="006D5D6D" w:rsidP="006D5D6D">
      <w:pPr>
        <w:widowControl/>
        <w:spacing w:before="100" w:beforeAutospacing="1" w:after="100" w:afterAutospacing="1" w:line="420" w:lineRule="atLeast"/>
        <w:ind w:firstLine="390"/>
        <w:jc w:val="center"/>
        <w:rPr>
          <w:rFonts w:ascii="宋体" w:hAnsi="宋体" w:cs="宋体" w:hint="eastAsia"/>
          <w:color w:val="333333"/>
          <w:kern w:val="0"/>
          <w:sz w:val="20"/>
          <w:szCs w:val="20"/>
        </w:rPr>
      </w:pPr>
      <w:r w:rsidRPr="006D5D6D">
        <w:rPr>
          <w:rFonts w:ascii="黑体" w:eastAsia="黑体" w:hAnsi="黑体" w:cs="宋体" w:hint="eastAsia"/>
          <w:color w:val="333333"/>
          <w:kern w:val="0"/>
          <w:sz w:val="20"/>
          <w:szCs w:val="20"/>
        </w:rPr>
        <w:t>第六章</w:t>
      </w:r>
      <w:r w:rsidRPr="006D5D6D">
        <w:rPr>
          <w:rFonts w:ascii="宋体" w:hAnsi="宋体" w:cs="宋体" w:hint="eastAsia"/>
          <w:color w:val="333333"/>
          <w:kern w:val="0"/>
          <w:sz w:val="20"/>
          <w:szCs w:val="20"/>
        </w:rPr>
        <w:t xml:space="preserve">  </w:t>
      </w:r>
      <w:r w:rsidRPr="006D5D6D">
        <w:rPr>
          <w:rFonts w:ascii="黑体" w:eastAsia="黑体" w:hAnsi="黑体" w:cs="宋体" w:hint="eastAsia"/>
          <w:color w:val="333333"/>
          <w:kern w:val="0"/>
          <w:sz w:val="20"/>
          <w:szCs w:val="20"/>
        </w:rPr>
        <w:t>附</w:t>
      </w:r>
      <w:r w:rsidRPr="006D5D6D">
        <w:rPr>
          <w:rFonts w:ascii="宋体" w:hAnsi="宋体" w:cs="宋体" w:hint="eastAsia"/>
          <w:color w:val="333333"/>
          <w:kern w:val="0"/>
          <w:sz w:val="20"/>
          <w:szCs w:val="20"/>
        </w:rPr>
        <w:t xml:space="preserve">  </w:t>
      </w:r>
      <w:r w:rsidRPr="006D5D6D">
        <w:rPr>
          <w:rFonts w:ascii="黑体" w:eastAsia="黑体" w:hAnsi="黑体" w:cs="宋体" w:hint="eastAsia"/>
          <w:color w:val="333333"/>
          <w:kern w:val="0"/>
          <w:sz w:val="20"/>
          <w:szCs w:val="20"/>
        </w:rPr>
        <w:t>则</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hint="eastAsia"/>
          <w:color w:val="333333"/>
          <w:kern w:val="0"/>
          <w:sz w:val="20"/>
          <w:szCs w:val="20"/>
        </w:rPr>
      </w:pPr>
      <w:r w:rsidRPr="006D5D6D">
        <w:rPr>
          <w:rFonts w:eastAsia="仿宋_GB2312" w:hAnsi="宋体" w:cs="宋体" w:hint="eastAsia"/>
          <w:b/>
          <w:color w:val="333333"/>
          <w:kern w:val="0"/>
          <w:sz w:val="20"/>
          <w:szCs w:val="20"/>
        </w:rPr>
        <w:t>第四十八条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对接受成人高等学历教育的学生、港澳台侨学生、留学生的申诉处理，参照本办法执行。</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第四十九条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申处委员会所需工作经费，由学校专款专用划拨，列入学校经费支出。申处委员会复查学生申诉，不收取学生费用。</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第五十条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对学生原处理、原处分决定的职能部门及有关工作人员，申处委员会委员及有关工作人员有徇私舞弊或者渎职、失职行为的，按照学校纪律及相关规定处理。</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lastRenderedPageBreak/>
        <w:t>第五十一条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本办法由学校学生申诉处理委员会负责解释。</w:t>
      </w:r>
    </w:p>
    <w:p w:rsidR="006D5D6D" w:rsidRPr="006D5D6D" w:rsidRDefault="006D5D6D" w:rsidP="006D5D6D">
      <w:pPr>
        <w:widowControl/>
        <w:spacing w:before="100" w:beforeAutospacing="1" w:after="100" w:afterAutospacing="1" w:line="420" w:lineRule="atLeast"/>
        <w:ind w:firstLineChars="200" w:firstLine="402"/>
        <w:jc w:val="left"/>
        <w:rPr>
          <w:rFonts w:ascii="宋体" w:hAnsi="宋体" w:cs="宋体"/>
          <w:color w:val="333333"/>
          <w:kern w:val="0"/>
          <w:sz w:val="20"/>
          <w:szCs w:val="20"/>
        </w:rPr>
      </w:pPr>
      <w:r w:rsidRPr="006D5D6D">
        <w:rPr>
          <w:rFonts w:eastAsia="仿宋_GB2312" w:hAnsi="宋体" w:cs="宋体" w:hint="eastAsia"/>
          <w:b/>
          <w:color w:val="333333"/>
          <w:kern w:val="0"/>
          <w:sz w:val="20"/>
          <w:szCs w:val="20"/>
        </w:rPr>
        <w:t>第五十二条</w:t>
      </w:r>
      <w:r w:rsidRPr="006D5D6D">
        <w:rPr>
          <w:rFonts w:ascii="宋体" w:hAnsi="宋体" w:cs="宋体" w:hint="eastAsia"/>
          <w:color w:val="333333"/>
          <w:kern w:val="0"/>
          <w:sz w:val="20"/>
          <w:szCs w:val="20"/>
        </w:rPr>
        <w:t xml:space="preserve">  </w:t>
      </w:r>
      <w:r w:rsidRPr="006D5D6D">
        <w:rPr>
          <w:rFonts w:eastAsia="仿宋_GB2312" w:hAnsi="宋体" w:cs="宋体" w:hint="eastAsia"/>
          <w:color w:val="333333"/>
          <w:kern w:val="0"/>
          <w:sz w:val="20"/>
          <w:szCs w:val="20"/>
        </w:rPr>
        <w:t>本办法自公布之日起施行。原《重庆大学学生申诉处理办法（试行）》同时废止。</w:t>
      </w:r>
    </w:p>
    <w:p w:rsidR="006D5D6D" w:rsidRPr="006D5D6D" w:rsidRDefault="006D5D6D" w:rsidP="006D5D6D">
      <w:pPr>
        <w:widowControl/>
        <w:spacing w:before="100" w:beforeAutospacing="1" w:after="100" w:afterAutospacing="1" w:line="420" w:lineRule="atLeast"/>
        <w:ind w:firstLine="390"/>
        <w:jc w:val="left"/>
        <w:rPr>
          <w:rFonts w:ascii="仿宋_GB2312" w:eastAsia="仿宋_GB2312" w:hAnsi="宋体" w:cs="宋体"/>
          <w:color w:val="333333"/>
          <w:kern w:val="0"/>
          <w:sz w:val="28"/>
          <w:szCs w:val="28"/>
        </w:rPr>
      </w:pPr>
    </w:p>
    <w:p w:rsidR="006D5D6D" w:rsidRPr="006D5D6D" w:rsidRDefault="006D5D6D" w:rsidP="006D5D6D">
      <w:pPr>
        <w:widowControl/>
        <w:spacing w:before="100" w:beforeAutospacing="1" w:after="100" w:afterAutospacing="1" w:line="420" w:lineRule="atLeast"/>
        <w:ind w:firstLine="390"/>
        <w:jc w:val="left"/>
        <w:rPr>
          <w:rFonts w:ascii="仿宋_GB2312" w:eastAsia="仿宋_GB2312" w:hAnsi="宋体" w:cs="宋体" w:hint="eastAsia"/>
          <w:color w:val="333333"/>
          <w:kern w:val="0"/>
          <w:sz w:val="28"/>
          <w:szCs w:val="28"/>
        </w:rPr>
      </w:pPr>
    </w:p>
    <w:p w:rsidR="006D5D6D" w:rsidRPr="006D5D6D" w:rsidRDefault="006D5D6D" w:rsidP="006D5D6D">
      <w:pPr>
        <w:widowControl/>
        <w:spacing w:before="100" w:beforeAutospacing="1" w:after="100" w:afterAutospacing="1" w:line="420" w:lineRule="atLeast"/>
        <w:ind w:firstLine="390"/>
        <w:jc w:val="left"/>
        <w:rPr>
          <w:rFonts w:ascii="仿宋_GB2312" w:eastAsia="仿宋_GB2312" w:hAnsi="宋体" w:cs="宋体" w:hint="eastAsia"/>
          <w:color w:val="333333"/>
          <w:kern w:val="0"/>
          <w:sz w:val="28"/>
          <w:szCs w:val="28"/>
        </w:rPr>
      </w:pPr>
    </w:p>
    <w:p w:rsidR="006D5D6D" w:rsidRPr="006D5D6D" w:rsidRDefault="006D5D6D" w:rsidP="006D5D6D">
      <w:pPr>
        <w:widowControl/>
        <w:spacing w:before="100" w:beforeAutospacing="1" w:after="100" w:afterAutospacing="1" w:line="420" w:lineRule="atLeast"/>
        <w:ind w:firstLine="390"/>
        <w:jc w:val="left"/>
        <w:rPr>
          <w:rFonts w:ascii="仿宋_GB2312" w:eastAsia="仿宋_GB2312" w:hAnsi="宋体" w:cs="宋体" w:hint="eastAsia"/>
          <w:color w:val="333333"/>
          <w:kern w:val="0"/>
          <w:sz w:val="28"/>
          <w:szCs w:val="28"/>
        </w:rPr>
      </w:pPr>
    </w:p>
    <w:p w:rsidR="006D5D6D" w:rsidRPr="006D5D6D" w:rsidRDefault="006D5D6D" w:rsidP="006D5D6D">
      <w:pPr>
        <w:widowControl/>
        <w:spacing w:before="100" w:beforeAutospacing="1" w:after="100" w:afterAutospacing="1" w:line="420" w:lineRule="atLeast"/>
        <w:ind w:firstLine="390"/>
        <w:jc w:val="left"/>
        <w:rPr>
          <w:rFonts w:ascii="仿宋_GB2312" w:eastAsia="仿宋_GB2312" w:hAnsi="宋体" w:cs="宋体" w:hint="eastAsia"/>
          <w:color w:val="333333"/>
          <w:kern w:val="0"/>
          <w:sz w:val="28"/>
          <w:szCs w:val="28"/>
        </w:rPr>
      </w:pPr>
    </w:p>
    <w:p w:rsidR="006D5D6D" w:rsidRPr="006D5D6D" w:rsidRDefault="006D5D6D" w:rsidP="006D5D6D">
      <w:pPr>
        <w:widowControl/>
        <w:spacing w:before="100" w:beforeAutospacing="1" w:after="100" w:afterAutospacing="1" w:line="420" w:lineRule="atLeast"/>
        <w:ind w:firstLineChars="100" w:firstLine="200"/>
        <w:jc w:val="left"/>
        <w:rPr>
          <w:rFonts w:ascii="宋体" w:hAnsi="宋体" w:cs="宋体" w:hint="eastAsia"/>
          <w:color w:val="333333"/>
          <w:kern w:val="0"/>
          <w:sz w:val="20"/>
          <w:szCs w:val="20"/>
        </w:rPr>
      </w:pPr>
      <w:r w:rsidRPr="006D5D6D">
        <w:rPr>
          <w:rFonts w:ascii="宋体" w:hAnsi="宋体" w:cs="宋体" w:hint="eastAsia"/>
          <w:color w:val="333333"/>
          <w:kern w:val="0"/>
          <w:sz w:val="20"/>
          <w:szCs w:val="20"/>
        </w:rPr>
        <w:pict>
          <v:shape id="_x0000_s1027" type="#_x0000_t32" style="position:absolute;left:0;text-align:left;margin-left:.2pt;margin-top:28.95pt;width:442.2pt;height:0;z-index:251658240" o:connectortype="straight" strokeweight=".35pt"/>
        </w:pict>
      </w:r>
      <w:r w:rsidRPr="006D5D6D">
        <w:rPr>
          <w:rFonts w:ascii="宋体" w:hAnsi="宋体" w:cs="宋体" w:hint="eastAsia"/>
          <w:color w:val="333333"/>
          <w:kern w:val="0"/>
          <w:sz w:val="20"/>
          <w:szCs w:val="20"/>
        </w:rPr>
        <w:pict>
          <v:shape id="_x0000_s1028" type="#_x0000_t32" style="position:absolute;left:0;text-align:left;margin-left:.2pt;margin-top:.4pt;width:442.2pt;height:0;z-index:251658240" o:connectortype="straight" strokeweight=".35pt"/>
        </w:pict>
      </w:r>
      <w:r w:rsidRPr="006D5D6D">
        <w:rPr>
          <w:rFonts w:ascii="仿宋_GB2312" w:eastAsia="仿宋_GB2312" w:hAnsi="宋体" w:cs="宋体" w:hint="eastAsia"/>
          <w:color w:val="333333"/>
          <w:kern w:val="0"/>
          <w:sz w:val="28"/>
          <w:szCs w:val="28"/>
        </w:rPr>
        <w:t>重庆大学校长办公室</w:t>
      </w:r>
      <w:r w:rsidRPr="006D5D6D">
        <w:rPr>
          <w:rFonts w:ascii="宋体" w:hAnsi="宋体" w:cs="宋体" w:hint="eastAsia"/>
          <w:color w:val="333333"/>
          <w:kern w:val="0"/>
          <w:sz w:val="20"/>
          <w:szCs w:val="20"/>
        </w:rPr>
        <w:t xml:space="preserve">                       2012</w:t>
      </w:r>
      <w:r w:rsidRPr="006D5D6D">
        <w:rPr>
          <w:rFonts w:ascii="仿宋_GB2312" w:eastAsia="仿宋_GB2312" w:hAnsi="宋体" w:cs="宋体" w:hint="eastAsia"/>
          <w:color w:val="333333"/>
          <w:kern w:val="0"/>
          <w:sz w:val="28"/>
          <w:szCs w:val="28"/>
        </w:rPr>
        <w:t>年</w:t>
      </w:r>
      <w:r w:rsidRPr="006D5D6D">
        <w:rPr>
          <w:rFonts w:ascii="宋体" w:hAnsi="宋体" w:cs="宋体" w:hint="eastAsia"/>
          <w:color w:val="333333"/>
          <w:kern w:val="0"/>
          <w:sz w:val="20"/>
          <w:szCs w:val="20"/>
        </w:rPr>
        <w:t>11</w:t>
      </w:r>
      <w:r w:rsidRPr="006D5D6D">
        <w:rPr>
          <w:rFonts w:ascii="仿宋_GB2312" w:eastAsia="仿宋_GB2312" w:hAnsi="宋体" w:cs="宋体" w:hint="eastAsia"/>
          <w:color w:val="333333"/>
          <w:kern w:val="0"/>
          <w:sz w:val="28"/>
          <w:szCs w:val="28"/>
        </w:rPr>
        <w:t>月</w:t>
      </w:r>
      <w:r w:rsidRPr="006D5D6D">
        <w:rPr>
          <w:rFonts w:ascii="宋体" w:hAnsi="宋体" w:cs="宋体" w:hint="eastAsia"/>
          <w:color w:val="333333"/>
          <w:kern w:val="0"/>
          <w:sz w:val="20"/>
          <w:szCs w:val="20"/>
        </w:rPr>
        <w:t>12</w:t>
      </w:r>
      <w:r w:rsidRPr="006D5D6D">
        <w:rPr>
          <w:rFonts w:ascii="仿宋_GB2312" w:eastAsia="仿宋_GB2312" w:hAnsi="宋体" w:cs="宋体" w:hint="eastAsia"/>
          <w:color w:val="333333"/>
          <w:kern w:val="0"/>
          <w:sz w:val="28"/>
          <w:szCs w:val="28"/>
        </w:rPr>
        <w:t>日发</w:t>
      </w:r>
    </w:p>
    <w:p w:rsidR="0095561B" w:rsidRPr="006D5D6D" w:rsidRDefault="0095561B"/>
    <w:sectPr w:rsidR="0095561B" w:rsidRPr="006D5D6D" w:rsidSect="00BB07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5D6D"/>
    <w:rsid w:val="000001C3"/>
    <w:rsid w:val="00000DFD"/>
    <w:rsid w:val="00001E57"/>
    <w:rsid w:val="00002DDB"/>
    <w:rsid w:val="00002E1C"/>
    <w:rsid w:val="000034D0"/>
    <w:rsid w:val="000049D9"/>
    <w:rsid w:val="00004B37"/>
    <w:rsid w:val="00004CC0"/>
    <w:rsid w:val="000053E4"/>
    <w:rsid w:val="00005B62"/>
    <w:rsid w:val="00006432"/>
    <w:rsid w:val="0000689E"/>
    <w:rsid w:val="00006C7C"/>
    <w:rsid w:val="00006ECA"/>
    <w:rsid w:val="0000750F"/>
    <w:rsid w:val="00011AD2"/>
    <w:rsid w:val="00011BA8"/>
    <w:rsid w:val="00012D1B"/>
    <w:rsid w:val="000140AE"/>
    <w:rsid w:val="000157BB"/>
    <w:rsid w:val="00015971"/>
    <w:rsid w:val="00016379"/>
    <w:rsid w:val="00016BF4"/>
    <w:rsid w:val="00021423"/>
    <w:rsid w:val="00023055"/>
    <w:rsid w:val="00023E1A"/>
    <w:rsid w:val="00024646"/>
    <w:rsid w:val="00025B4B"/>
    <w:rsid w:val="00027635"/>
    <w:rsid w:val="00027688"/>
    <w:rsid w:val="000276D8"/>
    <w:rsid w:val="00031244"/>
    <w:rsid w:val="00032AAE"/>
    <w:rsid w:val="00032DFE"/>
    <w:rsid w:val="000338FD"/>
    <w:rsid w:val="00034C10"/>
    <w:rsid w:val="00035542"/>
    <w:rsid w:val="00036AB5"/>
    <w:rsid w:val="00036C45"/>
    <w:rsid w:val="000372E9"/>
    <w:rsid w:val="00037F7F"/>
    <w:rsid w:val="00040B25"/>
    <w:rsid w:val="00040B41"/>
    <w:rsid w:val="000413F9"/>
    <w:rsid w:val="00041A69"/>
    <w:rsid w:val="00042295"/>
    <w:rsid w:val="0004265A"/>
    <w:rsid w:val="00043587"/>
    <w:rsid w:val="00043F3C"/>
    <w:rsid w:val="0004436D"/>
    <w:rsid w:val="00044832"/>
    <w:rsid w:val="0004579D"/>
    <w:rsid w:val="00046DB0"/>
    <w:rsid w:val="00046FCE"/>
    <w:rsid w:val="00050670"/>
    <w:rsid w:val="00050694"/>
    <w:rsid w:val="000522E3"/>
    <w:rsid w:val="000524B2"/>
    <w:rsid w:val="000526FE"/>
    <w:rsid w:val="000529D3"/>
    <w:rsid w:val="00053BE6"/>
    <w:rsid w:val="000547B1"/>
    <w:rsid w:val="00054981"/>
    <w:rsid w:val="000570DC"/>
    <w:rsid w:val="00057F17"/>
    <w:rsid w:val="00061345"/>
    <w:rsid w:val="00061DE6"/>
    <w:rsid w:val="00062999"/>
    <w:rsid w:val="00063306"/>
    <w:rsid w:val="00063959"/>
    <w:rsid w:val="00063E83"/>
    <w:rsid w:val="00064D1C"/>
    <w:rsid w:val="00064F03"/>
    <w:rsid w:val="00065347"/>
    <w:rsid w:val="00065F66"/>
    <w:rsid w:val="0006687B"/>
    <w:rsid w:val="000668EB"/>
    <w:rsid w:val="00067460"/>
    <w:rsid w:val="00067467"/>
    <w:rsid w:val="000677C3"/>
    <w:rsid w:val="00072621"/>
    <w:rsid w:val="000729BE"/>
    <w:rsid w:val="00072E4B"/>
    <w:rsid w:val="00073765"/>
    <w:rsid w:val="000749F1"/>
    <w:rsid w:val="00074CB0"/>
    <w:rsid w:val="000755DF"/>
    <w:rsid w:val="000772DC"/>
    <w:rsid w:val="00077856"/>
    <w:rsid w:val="00077AE2"/>
    <w:rsid w:val="000801D7"/>
    <w:rsid w:val="00080B66"/>
    <w:rsid w:val="00082098"/>
    <w:rsid w:val="00082B36"/>
    <w:rsid w:val="00083130"/>
    <w:rsid w:val="00083A6C"/>
    <w:rsid w:val="00083CCC"/>
    <w:rsid w:val="000845BC"/>
    <w:rsid w:val="00085511"/>
    <w:rsid w:val="00085DDD"/>
    <w:rsid w:val="0008674B"/>
    <w:rsid w:val="00086925"/>
    <w:rsid w:val="0008753B"/>
    <w:rsid w:val="00087A6A"/>
    <w:rsid w:val="00087F3E"/>
    <w:rsid w:val="000903E1"/>
    <w:rsid w:val="00090670"/>
    <w:rsid w:val="00090AE4"/>
    <w:rsid w:val="000910F0"/>
    <w:rsid w:val="000910FF"/>
    <w:rsid w:val="00091BD2"/>
    <w:rsid w:val="00094680"/>
    <w:rsid w:val="000A1434"/>
    <w:rsid w:val="000A38E7"/>
    <w:rsid w:val="000A41AF"/>
    <w:rsid w:val="000A4C25"/>
    <w:rsid w:val="000A5D75"/>
    <w:rsid w:val="000A6603"/>
    <w:rsid w:val="000A6765"/>
    <w:rsid w:val="000A6E50"/>
    <w:rsid w:val="000A7953"/>
    <w:rsid w:val="000A79A7"/>
    <w:rsid w:val="000B007E"/>
    <w:rsid w:val="000B097E"/>
    <w:rsid w:val="000B0A14"/>
    <w:rsid w:val="000B12AE"/>
    <w:rsid w:val="000B27AC"/>
    <w:rsid w:val="000B2C39"/>
    <w:rsid w:val="000B2DFA"/>
    <w:rsid w:val="000B35EB"/>
    <w:rsid w:val="000B3BE0"/>
    <w:rsid w:val="000B4274"/>
    <w:rsid w:val="000B5ACA"/>
    <w:rsid w:val="000B6710"/>
    <w:rsid w:val="000B6F4B"/>
    <w:rsid w:val="000C06C3"/>
    <w:rsid w:val="000C1756"/>
    <w:rsid w:val="000C1E46"/>
    <w:rsid w:val="000C3AD0"/>
    <w:rsid w:val="000C57F8"/>
    <w:rsid w:val="000C5DBA"/>
    <w:rsid w:val="000C5F3A"/>
    <w:rsid w:val="000C7102"/>
    <w:rsid w:val="000C72D3"/>
    <w:rsid w:val="000C78D1"/>
    <w:rsid w:val="000D0579"/>
    <w:rsid w:val="000D0773"/>
    <w:rsid w:val="000D165C"/>
    <w:rsid w:val="000D1A2C"/>
    <w:rsid w:val="000D3C55"/>
    <w:rsid w:val="000D53C6"/>
    <w:rsid w:val="000E000C"/>
    <w:rsid w:val="000E0681"/>
    <w:rsid w:val="000E0ACC"/>
    <w:rsid w:val="000E1C2A"/>
    <w:rsid w:val="000E1F17"/>
    <w:rsid w:val="000E2CDE"/>
    <w:rsid w:val="000E3D79"/>
    <w:rsid w:val="000E5412"/>
    <w:rsid w:val="000E5BE6"/>
    <w:rsid w:val="000E73D6"/>
    <w:rsid w:val="000E78A3"/>
    <w:rsid w:val="000F049A"/>
    <w:rsid w:val="000F0ABF"/>
    <w:rsid w:val="000F1091"/>
    <w:rsid w:val="000F1CE3"/>
    <w:rsid w:val="000F229A"/>
    <w:rsid w:val="000F33CA"/>
    <w:rsid w:val="000F4FBB"/>
    <w:rsid w:val="000F6C6E"/>
    <w:rsid w:val="000F7ADD"/>
    <w:rsid w:val="001003EE"/>
    <w:rsid w:val="0010081E"/>
    <w:rsid w:val="001043DB"/>
    <w:rsid w:val="00104933"/>
    <w:rsid w:val="00105CC3"/>
    <w:rsid w:val="00107375"/>
    <w:rsid w:val="0010786D"/>
    <w:rsid w:val="00107E19"/>
    <w:rsid w:val="00110D0C"/>
    <w:rsid w:val="001122FB"/>
    <w:rsid w:val="00114346"/>
    <w:rsid w:val="001167E3"/>
    <w:rsid w:val="00117365"/>
    <w:rsid w:val="00120E3E"/>
    <w:rsid w:val="00122B31"/>
    <w:rsid w:val="001238F0"/>
    <w:rsid w:val="00124A9D"/>
    <w:rsid w:val="00124ED6"/>
    <w:rsid w:val="0012506C"/>
    <w:rsid w:val="00125E23"/>
    <w:rsid w:val="00127534"/>
    <w:rsid w:val="001275D4"/>
    <w:rsid w:val="00127B7B"/>
    <w:rsid w:val="00127CB8"/>
    <w:rsid w:val="00130438"/>
    <w:rsid w:val="00130C0A"/>
    <w:rsid w:val="00130E47"/>
    <w:rsid w:val="00130E55"/>
    <w:rsid w:val="0013226A"/>
    <w:rsid w:val="00132503"/>
    <w:rsid w:val="0013269A"/>
    <w:rsid w:val="00132BD1"/>
    <w:rsid w:val="00132E77"/>
    <w:rsid w:val="00134193"/>
    <w:rsid w:val="001341F5"/>
    <w:rsid w:val="001343C5"/>
    <w:rsid w:val="00134678"/>
    <w:rsid w:val="001358BF"/>
    <w:rsid w:val="00140313"/>
    <w:rsid w:val="00140332"/>
    <w:rsid w:val="00141191"/>
    <w:rsid w:val="001426D9"/>
    <w:rsid w:val="00142CA2"/>
    <w:rsid w:val="0014343F"/>
    <w:rsid w:val="00144E88"/>
    <w:rsid w:val="00145AE4"/>
    <w:rsid w:val="00147C21"/>
    <w:rsid w:val="0015039A"/>
    <w:rsid w:val="0015063C"/>
    <w:rsid w:val="001550B8"/>
    <w:rsid w:val="001552FA"/>
    <w:rsid w:val="00155DE3"/>
    <w:rsid w:val="00156CD3"/>
    <w:rsid w:val="00162D43"/>
    <w:rsid w:val="0016465C"/>
    <w:rsid w:val="00164702"/>
    <w:rsid w:val="001649C7"/>
    <w:rsid w:val="0016796B"/>
    <w:rsid w:val="00171C6B"/>
    <w:rsid w:val="00172430"/>
    <w:rsid w:val="00174E69"/>
    <w:rsid w:val="001752A1"/>
    <w:rsid w:val="00182B53"/>
    <w:rsid w:val="00183197"/>
    <w:rsid w:val="00183316"/>
    <w:rsid w:val="001836E4"/>
    <w:rsid w:val="00184197"/>
    <w:rsid w:val="00186697"/>
    <w:rsid w:val="001872FD"/>
    <w:rsid w:val="00190841"/>
    <w:rsid w:val="00190F2C"/>
    <w:rsid w:val="00191988"/>
    <w:rsid w:val="001919AA"/>
    <w:rsid w:val="00192513"/>
    <w:rsid w:val="00194C57"/>
    <w:rsid w:val="0019553E"/>
    <w:rsid w:val="00195EE2"/>
    <w:rsid w:val="00196ADE"/>
    <w:rsid w:val="001A0C92"/>
    <w:rsid w:val="001A118E"/>
    <w:rsid w:val="001A19D0"/>
    <w:rsid w:val="001A440A"/>
    <w:rsid w:val="001A44F4"/>
    <w:rsid w:val="001A48C4"/>
    <w:rsid w:val="001A49D5"/>
    <w:rsid w:val="001A4B35"/>
    <w:rsid w:val="001B1FEB"/>
    <w:rsid w:val="001B24CF"/>
    <w:rsid w:val="001B2CD5"/>
    <w:rsid w:val="001B2E7A"/>
    <w:rsid w:val="001B3281"/>
    <w:rsid w:val="001B36F5"/>
    <w:rsid w:val="001B461F"/>
    <w:rsid w:val="001B650D"/>
    <w:rsid w:val="001B6E23"/>
    <w:rsid w:val="001B79D2"/>
    <w:rsid w:val="001C04B6"/>
    <w:rsid w:val="001C0A1C"/>
    <w:rsid w:val="001C1B12"/>
    <w:rsid w:val="001C2918"/>
    <w:rsid w:val="001C2CEE"/>
    <w:rsid w:val="001C523E"/>
    <w:rsid w:val="001C6988"/>
    <w:rsid w:val="001C7057"/>
    <w:rsid w:val="001D21BB"/>
    <w:rsid w:val="001D2576"/>
    <w:rsid w:val="001D2957"/>
    <w:rsid w:val="001D2C66"/>
    <w:rsid w:val="001D2FC7"/>
    <w:rsid w:val="001D5380"/>
    <w:rsid w:val="001D6552"/>
    <w:rsid w:val="001D7F40"/>
    <w:rsid w:val="001E1990"/>
    <w:rsid w:val="001E226C"/>
    <w:rsid w:val="001E2867"/>
    <w:rsid w:val="001E51D6"/>
    <w:rsid w:val="001E6B52"/>
    <w:rsid w:val="001E7A76"/>
    <w:rsid w:val="001F03EF"/>
    <w:rsid w:val="001F14AD"/>
    <w:rsid w:val="001F161E"/>
    <w:rsid w:val="001F26C1"/>
    <w:rsid w:val="001F2A74"/>
    <w:rsid w:val="001F3773"/>
    <w:rsid w:val="001F4EB7"/>
    <w:rsid w:val="001F5402"/>
    <w:rsid w:val="001F6FE6"/>
    <w:rsid w:val="001F7837"/>
    <w:rsid w:val="00203EC1"/>
    <w:rsid w:val="00205896"/>
    <w:rsid w:val="00205B03"/>
    <w:rsid w:val="00206386"/>
    <w:rsid w:val="0020733F"/>
    <w:rsid w:val="00207950"/>
    <w:rsid w:val="002110B5"/>
    <w:rsid w:val="002110F7"/>
    <w:rsid w:val="00211A5D"/>
    <w:rsid w:val="002122BC"/>
    <w:rsid w:val="00212A96"/>
    <w:rsid w:val="0021411D"/>
    <w:rsid w:val="002162F0"/>
    <w:rsid w:val="002205A9"/>
    <w:rsid w:val="00220B0D"/>
    <w:rsid w:val="002229F3"/>
    <w:rsid w:val="00222F17"/>
    <w:rsid w:val="00224B2D"/>
    <w:rsid w:val="00226401"/>
    <w:rsid w:val="0022780F"/>
    <w:rsid w:val="00230903"/>
    <w:rsid w:val="00230921"/>
    <w:rsid w:val="00230E39"/>
    <w:rsid w:val="0023187F"/>
    <w:rsid w:val="00231D14"/>
    <w:rsid w:val="00233862"/>
    <w:rsid w:val="002338EA"/>
    <w:rsid w:val="00234B70"/>
    <w:rsid w:val="0023525F"/>
    <w:rsid w:val="00235CDE"/>
    <w:rsid w:val="00236335"/>
    <w:rsid w:val="002371C7"/>
    <w:rsid w:val="0023773F"/>
    <w:rsid w:val="00237D12"/>
    <w:rsid w:val="00237EB8"/>
    <w:rsid w:val="002409A1"/>
    <w:rsid w:val="002412C0"/>
    <w:rsid w:val="00242461"/>
    <w:rsid w:val="00243351"/>
    <w:rsid w:val="00243891"/>
    <w:rsid w:val="0024548C"/>
    <w:rsid w:val="002457E5"/>
    <w:rsid w:val="00245DD0"/>
    <w:rsid w:val="0024601F"/>
    <w:rsid w:val="002463FF"/>
    <w:rsid w:val="002470E8"/>
    <w:rsid w:val="00247BCC"/>
    <w:rsid w:val="00251BB6"/>
    <w:rsid w:val="00252399"/>
    <w:rsid w:val="00252F84"/>
    <w:rsid w:val="00253A95"/>
    <w:rsid w:val="00253B77"/>
    <w:rsid w:val="00254235"/>
    <w:rsid w:val="0025522F"/>
    <w:rsid w:val="00255400"/>
    <w:rsid w:val="0025611D"/>
    <w:rsid w:val="00256200"/>
    <w:rsid w:val="00262432"/>
    <w:rsid w:val="00262E64"/>
    <w:rsid w:val="0026407B"/>
    <w:rsid w:val="0026447C"/>
    <w:rsid w:val="00266075"/>
    <w:rsid w:val="00270D49"/>
    <w:rsid w:val="002723AB"/>
    <w:rsid w:val="0027262D"/>
    <w:rsid w:val="002730AA"/>
    <w:rsid w:val="00273486"/>
    <w:rsid w:val="00273E2F"/>
    <w:rsid w:val="00274A8D"/>
    <w:rsid w:val="00275A4B"/>
    <w:rsid w:val="00276717"/>
    <w:rsid w:val="002772FA"/>
    <w:rsid w:val="00277747"/>
    <w:rsid w:val="00277B68"/>
    <w:rsid w:val="00277B6F"/>
    <w:rsid w:val="00280560"/>
    <w:rsid w:val="002808D3"/>
    <w:rsid w:val="002817DB"/>
    <w:rsid w:val="002835CF"/>
    <w:rsid w:val="002836CC"/>
    <w:rsid w:val="0028439D"/>
    <w:rsid w:val="0028478C"/>
    <w:rsid w:val="00284864"/>
    <w:rsid w:val="00286583"/>
    <w:rsid w:val="00287230"/>
    <w:rsid w:val="0028737C"/>
    <w:rsid w:val="00290B79"/>
    <w:rsid w:val="002912F7"/>
    <w:rsid w:val="00291D05"/>
    <w:rsid w:val="002933A0"/>
    <w:rsid w:val="00294900"/>
    <w:rsid w:val="002952AF"/>
    <w:rsid w:val="00296352"/>
    <w:rsid w:val="002969F7"/>
    <w:rsid w:val="00296B51"/>
    <w:rsid w:val="00296D97"/>
    <w:rsid w:val="002A0029"/>
    <w:rsid w:val="002A1A64"/>
    <w:rsid w:val="002A2D65"/>
    <w:rsid w:val="002A4441"/>
    <w:rsid w:val="002A4613"/>
    <w:rsid w:val="002A4E4F"/>
    <w:rsid w:val="002A585E"/>
    <w:rsid w:val="002A65DE"/>
    <w:rsid w:val="002A70D2"/>
    <w:rsid w:val="002B090D"/>
    <w:rsid w:val="002B0F64"/>
    <w:rsid w:val="002B15C4"/>
    <w:rsid w:val="002B42D1"/>
    <w:rsid w:val="002B742C"/>
    <w:rsid w:val="002B78C9"/>
    <w:rsid w:val="002B7A89"/>
    <w:rsid w:val="002C0FE7"/>
    <w:rsid w:val="002C167E"/>
    <w:rsid w:val="002C2916"/>
    <w:rsid w:val="002C3CC6"/>
    <w:rsid w:val="002C4172"/>
    <w:rsid w:val="002C64BE"/>
    <w:rsid w:val="002C7C66"/>
    <w:rsid w:val="002D044C"/>
    <w:rsid w:val="002D0E06"/>
    <w:rsid w:val="002D13D2"/>
    <w:rsid w:val="002D1E76"/>
    <w:rsid w:val="002D2AB3"/>
    <w:rsid w:val="002D2B19"/>
    <w:rsid w:val="002D2E69"/>
    <w:rsid w:val="002D306A"/>
    <w:rsid w:val="002D3A55"/>
    <w:rsid w:val="002D4D13"/>
    <w:rsid w:val="002D6220"/>
    <w:rsid w:val="002D6234"/>
    <w:rsid w:val="002D6369"/>
    <w:rsid w:val="002D63F6"/>
    <w:rsid w:val="002D6AB4"/>
    <w:rsid w:val="002D7D03"/>
    <w:rsid w:val="002E007B"/>
    <w:rsid w:val="002E0342"/>
    <w:rsid w:val="002E0A0C"/>
    <w:rsid w:val="002E2B21"/>
    <w:rsid w:val="002E3241"/>
    <w:rsid w:val="002E33C6"/>
    <w:rsid w:val="002E4CCB"/>
    <w:rsid w:val="002E5010"/>
    <w:rsid w:val="002E686B"/>
    <w:rsid w:val="002E69DB"/>
    <w:rsid w:val="002F1E0E"/>
    <w:rsid w:val="002F21AE"/>
    <w:rsid w:val="002F3188"/>
    <w:rsid w:val="002F3635"/>
    <w:rsid w:val="002F3753"/>
    <w:rsid w:val="002F4090"/>
    <w:rsid w:val="002F42AE"/>
    <w:rsid w:val="002F5C69"/>
    <w:rsid w:val="002F5D1E"/>
    <w:rsid w:val="002F71A2"/>
    <w:rsid w:val="002F74E0"/>
    <w:rsid w:val="002F788D"/>
    <w:rsid w:val="002F79DC"/>
    <w:rsid w:val="002F7DBD"/>
    <w:rsid w:val="00302471"/>
    <w:rsid w:val="00302CBD"/>
    <w:rsid w:val="003040AA"/>
    <w:rsid w:val="00304A49"/>
    <w:rsid w:val="00304F3C"/>
    <w:rsid w:val="00305125"/>
    <w:rsid w:val="00305686"/>
    <w:rsid w:val="0031072A"/>
    <w:rsid w:val="00310C07"/>
    <w:rsid w:val="003116CF"/>
    <w:rsid w:val="00311EF2"/>
    <w:rsid w:val="0031486A"/>
    <w:rsid w:val="00316050"/>
    <w:rsid w:val="003165FA"/>
    <w:rsid w:val="003223BB"/>
    <w:rsid w:val="0032290E"/>
    <w:rsid w:val="00324EEF"/>
    <w:rsid w:val="00326750"/>
    <w:rsid w:val="00326C31"/>
    <w:rsid w:val="003272CC"/>
    <w:rsid w:val="00327A6A"/>
    <w:rsid w:val="00330233"/>
    <w:rsid w:val="0033171A"/>
    <w:rsid w:val="00333271"/>
    <w:rsid w:val="00334022"/>
    <w:rsid w:val="00336C0C"/>
    <w:rsid w:val="00341128"/>
    <w:rsid w:val="00341566"/>
    <w:rsid w:val="00344822"/>
    <w:rsid w:val="0034664B"/>
    <w:rsid w:val="00350456"/>
    <w:rsid w:val="00353011"/>
    <w:rsid w:val="003538EA"/>
    <w:rsid w:val="00354005"/>
    <w:rsid w:val="00354B79"/>
    <w:rsid w:val="00354B8E"/>
    <w:rsid w:val="00354D99"/>
    <w:rsid w:val="00354DF4"/>
    <w:rsid w:val="00355238"/>
    <w:rsid w:val="00356305"/>
    <w:rsid w:val="003565B1"/>
    <w:rsid w:val="00356B4B"/>
    <w:rsid w:val="00360190"/>
    <w:rsid w:val="00360504"/>
    <w:rsid w:val="0036140C"/>
    <w:rsid w:val="00361A28"/>
    <w:rsid w:val="003627EA"/>
    <w:rsid w:val="0036300B"/>
    <w:rsid w:val="003638DB"/>
    <w:rsid w:val="00363D48"/>
    <w:rsid w:val="00364367"/>
    <w:rsid w:val="00364C4B"/>
    <w:rsid w:val="00364FEF"/>
    <w:rsid w:val="0037003C"/>
    <w:rsid w:val="003706FB"/>
    <w:rsid w:val="003717D6"/>
    <w:rsid w:val="00371841"/>
    <w:rsid w:val="00371945"/>
    <w:rsid w:val="003728BE"/>
    <w:rsid w:val="0037339B"/>
    <w:rsid w:val="00375551"/>
    <w:rsid w:val="00375EF7"/>
    <w:rsid w:val="0037687D"/>
    <w:rsid w:val="00376C97"/>
    <w:rsid w:val="00380F6B"/>
    <w:rsid w:val="00381229"/>
    <w:rsid w:val="003817E7"/>
    <w:rsid w:val="00383470"/>
    <w:rsid w:val="00383AC5"/>
    <w:rsid w:val="00384C4B"/>
    <w:rsid w:val="00384DFA"/>
    <w:rsid w:val="00385779"/>
    <w:rsid w:val="00385A77"/>
    <w:rsid w:val="00385E97"/>
    <w:rsid w:val="00386820"/>
    <w:rsid w:val="00386B78"/>
    <w:rsid w:val="00386F24"/>
    <w:rsid w:val="00390284"/>
    <w:rsid w:val="00390A9B"/>
    <w:rsid w:val="003912C7"/>
    <w:rsid w:val="003915EC"/>
    <w:rsid w:val="00391658"/>
    <w:rsid w:val="003928E7"/>
    <w:rsid w:val="00394F4E"/>
    <w:rsid w:val="00395D2E"/>
    <w:rsid w:val="003A01E3"/>
    <w:rsid w:val="003A18DA"/>
    <w:rsid w:val="003A4F4F"/>
    <w:rsid w:val="003A6429"/>
    <w:rsid w:val="003B321C"/>
    <w:rsid w:val="003B34DF"/>
    <w:rsid w:val="003B3D63"/>
    <w:rsid w:val="003B4598"/>
    <w:rsid w:val="003B4C44"/>
    <w:rsid w:val="003B4F47"/>
    <w:rsid w:val="003B5753"/>
    <w:rsid w:val="003B6FCD"/>
    <w:rsid w:val="003B746A"/>
    <w:rsid w:val="003C0298"/>
    <w:rsid w:val="003C02EA"/>
    <w:rsid w:val="003C1626"/>
    <w:rsid w:val="003C24AC"/>
    <w:rsid w:val="003C2989"/>
    <w:rsid w:val="003C2B28"/>
    <w:rsid w:val="003C2CC0"/>
    <w:rsid w:val="003C46E2"/>
    <w:rsid w:val="003C4B41"/>
    <w:rsid w:val="003C55A3"/>
    <w:rsid w:val="003C6693"/>
    <w:rsid w:val="003D0232"/>
    <w:rsid w:val="003D0664"/>
    <w:rsid w:val="003D1475"/>
    <w:rsid w:val="003D1E8D"/>
    <w:rsid w:val="003D2B0D"/>
    <w:rsid w:val="003D3A22"/>
    <w:rsid w:val="003D407E"/>
    <w:rsid w:val="003D623D"/>
    <w:rsid w:val="003D668A"/>
    <w:rsid w:val="003E0C13"/>
    <w:rsid w:val="003E1F34"/>
    <w:rsid w:val="003E2CBF"/>
    <w:rsid w:val="003E4FB7"/>
    <w:rsid w:val="003E620A"/>
    <w:rsid w:val="003E63B4"/>
    <w:rsid w:val="003E6FDA"/>
    <w:rsid w:val="003E7869"/>
    <w:rsid w:val="003F169D"/>
    <w:rsid w:val="003F1C05"/>
    <w:rsid w:val="003F2DC0"/>
    <w:rsid w:val="003F2FC3"/>
    <w:rsid w:val="003F4054"/>
    <w:rsid w:val="003F489F"/>
    <w:rsid w:val="003F52FD"/>
    <w:rsid w:val="003F54AB"/>
    <w:rsid w:val="003F56DA"/>
    <w:rsid w:val="003F65BE"/>
    <w:rsid w:val="003F6E45"/>
    <w:rsid w:val="003F7629"/>
    <w:rsid w:val="00400055"/>
    <w:rsid w:val="00400403"/>
    <w:rsid w:val="00400BC0"/>
    <w:rsid w:val="00401F92"/>
    <w:rsid w:val="00403B91"/>
    <w:rsid w:val="004048BE"/>
    <w:rsid w:val="0040568A"/>
    <w:rsid w:val="00405815"/>
    <w:rsid w:val="00405E1F"/>
    <w:rsid w:val="0040610A"/>
    <w:rsid w:val="004068B8"/>
    <w:rsid w:val="00406EBC"/>
    <w:rsid w:val="00407CD0"/>
    <w:rsid w:val="00407DA4"/>
    <w:rsid w:val="00410CAE"/>
    <w:rsid w:val="00412151"/>
    <w:rsid w:val="00412329"/>
    <w:rsid w:val="00414636"/>
    <w:rsid w:val="00415C5C"/>
    <w:rsid w:val="00415DA1"/>
    <w:rsid w:val="00416478"/>
    <w:rsid w:val="0042042E"/>
    <w:rsid w:val="0042250C"/>
    <w:rsid w:val="00422C86"/>
    <w:rsid w:val="00425EBC"/>
    <w:rsid w:val="00426404"/>
    <w:rsid w:val="0042742A"/>
    <w:rsid w:val="00430838"/>
    <w:rsid w:val="004308EE"/>
    <w:rsid w:val="00430EF8"/>
    <w:rsid w:val="004313D1"/>
    <w:rsid w:val="00432115"/>
    <w:rsid w:val="0043395D"/>
    <w:rsid w:val="00434F34"/>
    <w:rsid w:val="00435C75"/>
    <w:rsid w:val="00435D1A"/>
    <w:rsid w:val="00436FA7"/>
    <w:rsid w:val="00440F11"/>
    <w:rsid w:val="00442A4A"/>
    <w:rsid w:val="00446BCC"/>
    <w:rsid w:val="00446E05"/>
    <w:rsid w:val="004512F2"/>
    <w:rsid w:val="004518C5"/>
    <w:rsid w:val="00454216"/>
    <w:rsid w:val="0045458E"/>
    <w:rsid w:val="004550C2"/>
    <w:rsid w:val="00455EE6"/>
    <w:rsid w:val="00456F9A"/>
    <w:rsid w:val="004575B2"/>
    <w:rsid w:val="00457B3D"/>
    <w:rsid w:val="0046255D"/>
    <w:rsid w:val="00464B00"/>
    <w:rsid w:val="00464DED"/>
    <w:rsid w:val="00467884"/>
    <w:rsid w:val="00470E87"/>
    <w:rsid w:val="00471208"/>
    <w:rsid w:val="00471FA1"/>
    <w:rsid w:val="00473CC4"/>
    <w:rsid w:val="004740A1"/>
    <w:rsid w:val="00474221"/>
    <w:rsid w:val="00474757"/>
    <w:rsid w:val="00474D00"/>
    <w:rsid w:val="004754C3"/>
    <w:rsid w:val="004756E5"/>
    <w:rsid w:val="00475DA8"/>
    <w:rsid w:val="0047689B"/>
    <w:rsid w:val="00477FE8"/>
    <w:rsid w:val="0048013B"/>
    <w:rsid w:val="004828AD"/>
    <w:rsid w:val="00483BA1"/>
    <w:rsid w:val="00483C12"/>
    <w:rsid w:val="0048455F"/>
    <w:rsid w:val="00484B6F"/>
    <w:rsid w:val="00485844"/>
    <w:rsid w:val="004863B2"/>
    <w:rsid w:val="0048739F"/>
    <w:rsid w:val="00491310"/>
    <w:rsid w:val="00492299"/>
    <w:rsid w:val="00492467"/>
    <w:rsid w:val="004945A2"/>
    <w:rsid w:val="00494945"/>
    <w:rsid w:val="004957BA"/>
    <w:rsid w:val="00496D44"/>
    <w:rsid w:val="00497C89"/>
    <w:rsid w:val="004A0A01"/>
    <w:rsid w:val="004A1BF5"/>
    <w:rsid w:val="004A2437"/>
    <w:rsid w:val="004A34FD"/>
    <w:rsid w:val="004A3503"/>
    <w:rsid w:val="004A36D6"/>
    <w:rsid w:val="004A3FD7"/>
    <w:rsid w:val="004A4221"/>
    <w:rsid w:val="004A5C06"/>
    <w:rsid w:val="004A7331"/>
    <w:rsid w:val="004B05A9"/>
    <w:rsid w:val="004B0910"/>
    <w:rsid w:val="004B0E19"/>
    <w:rsid w:val="004B1BB6"/>
    <w:rsid w:val="004B2914"/>
    <w:rsid w:val="004B2AFE"/>
    <w:rsid w:val="004B42B3"/>
    <w:rsid w:val="004B492F"/>
    <w:rsid w:val="004B6AE7"/>
    <w:rsid w:val="004B7FA8"/>
    <w:rsid w:val="004C1A29"/>
    <w:rsid w:val="004C2496"/>
    <w:rsid w:val="004C307E"/>
    <w:rsid w:val="004C3325"/>
    <w:rsid w:val="004C4C6B"/>
    <w:rsid w:val="004C5822"/>
    <w:rsid w:val="004C6141"/>
    <w:rsid w:val="004C6899"/>
    <w:rsid w:val="004C69DD"/>
    <w:rsid w:val="004C7673"/>
    <w:rsid w:val="004C7C2E"/>
    <w:rsid w:val="004D04C8"/>
    <w:rsid w:val="004D0EB3"/>
    <w:rsid w:val="004D0F8D"/>
    <w:rsid w:val="004D14C7"/>
    <w:rsid w:val="004D194F"/>
    <w:rsid w:val="004D2F73"/>
    <w:rsid w:val="004D58A0"/>
    <w:rsid w:val="004D7B15"/>
    <w:rsid w:val="004E02A6"/>
    <w:rsid w:val="004E0D2B"/>
    <w:rsid w:val="004E1BFE"/>
    <w:rsid w:val="004E2A3B"/>
    <w:rsid w:val="004E2BD7"/>
    <w:rsid w:val="004E3A6A"/>
    <w:rsid w:val="004E4778"/>
    <w:rsid w:val="004E710D"/>
    <w:rsid w:val="004F0647"/>
    <w:rsid w:val="004F09A1"/>
    <w:rsid w:val="004F14D6"/>
    <w:rsid w:val="004F1790"/>
    <w:rsid w:val="004F37BB"/>
    <w:rsid w:val="004F45B8"/>
    <w:rsid w:val="004F4FA7"/>
    <w:rsid w:val="004F57ED"/>
    <w:rsid w:val="004F7F88"/>
    <w:rsid w:val="005020E5"/>
    <w:rsid w:val="00502CF8"/>
    <w:rsid w:val="005033A5"/>
    <w:rsid w:val="0050416B"/>
    <w:rsid w:val="00505637"/>
    <w:rsid w:val="00505E4E"/>
    <w:rsid w:val="0050616D"/>
    <w:rsid w:val="00507DA5"/>
    <w:rsid w:val="00512E8B"/>
    <w:rsid w:val="00514346"/>
    <w:rsid w:val="00517598"/>
    <w:rsid w:val="00517710"/>
    <w:rsid w:val="0051799B"/>
    <w:rsid w:val="00517C9E"/>
    <w:rsid w:val="00517D52"/>
    <w:rsid w:val="0052363F"/>
    <w:rsid w:val="0052564A"/>
    <w:rsid w:val="00527124"/>
    <w:rsid w:val="00527A60"/>
    <w:rsid w:val="005309C7"/>
    <w:rsid w:val="005328A2"/>
    <w:rsid w:val="00532C2F"/>
    <w:rsid w:val="00532EC6"/>
    <w:rsid w:val="005334CA"/>
    <w:rsid w:val="00533CD5"/>
    <w:rsid w:val="005351C7"/>
    <w:rsid w:val="005355E3"/>
    <w:rsid w:val="00536565"/>
    <w:rsid w:val="0053667A"/>
    <w:rsid w:val="005413D4"/>
    <w:rsid w:val="00541C1B"/>
    <w:rsid w:val="00542160"/>
    <w:rsid w:val="00542744"/>
    <w:rsid w:val="00542EE2"/>
    <w:rsid w:val="005430E0"/>
    <w:rsid w:val="00543267"/>
    <w:rsid w:val="00543E87"/>
    <w:rsid w:val="00545AC6"/>
    <w:rsid w:val="00546045"/>
    <w:rsid w:val="005463B5"/>
    <w:rsid w:val="00547099"/>
    <w:rsid w:val="00547381"/>
    <w:rsid w:val="005507AF"/>
    <w:rsid w:val="00550DED"/>
    <w:rsid w:val="0055226A"/>
    <w:rsid w:val="005523F3"/>
    <w:rsid w:val="0055261D"/>
    <w:rsid w:val="00552A8B"/>
    <w:rsid w:val="00552B82"/>
    <w:rsid w:val="00553F36"/>
    <w:rsid w:val="0055446E"/>
    <w:rsid w:val="005558DA"/>
    <w:rsid w:val="00555F80"/>
    <w:rsid w:val="0055711E"/>
    <w:rsid w:val="00557126"/>
    <w:rsid w:val="005601B5"/>
    <w:rsid w:val="005604B4"/>
    <w:rsid w:val="00560D9F"/>
    <w:rsid w:val="0056145F"/>
    <w:rsid w:val="00561BC8"/>
    <w:rsid w:val="00563117"/>
    <w:rsid w:val="00564922"/>
    <w:rsid w:val="00564D9F"/>
    <w:rsid w:val="00565FF0"/>
    <w:rsid w:val="00566260"/>
    <w:rsid w:val="00566BD8"/>
    <w:rsid w:val="005711C4"/>
    <w:rsid w:val="00571E25"/>
    <w:rsid w:val="00574052"/>
    <w:rsid w:val="0057487E"/>
    <w:rsid w:val="00574C05"/>
    <w:rsid w:val="00575068"/>
    <w:rsid w:val="0057585C"/>
    <w:rsid w:val="00576EDF"/>
    <w:rsid w:val="0057768B"/>
    <w:rsid w:val="00577979"/>
    <w:rsid w:val="0058031A"/>
    <w:rsid w:val="005828F8"/>
    <w:rsid w:val="00583A1B"/>
    <w:rsid w:val="005848E7"/>
    <w:rsid w:val="005853B8"/>
    <w:rsid w:val="00585A52"/>
    <w:rsid w:val="005866C8"/>
    <w:rsid w:val="00586C0A"/>
    <w:rsid w:val="00590199"/>
    <w:rsid w:val="005909C7"/>
    <w:rsid w:val="00590EC0"/>
    <w:rsid w:val="005926AB"/>
    <w:rsid w:val="0059316C"/>
    <w:rsid w:val="00593F31"/>
    <w:rsid w:val="00593FA4"/>
    <w:rsid w:val="00594E09"/>
    <w:rsid w:val="00595DC6"/>
    <w:rsid w:val="005A040E"/>
    <w:rsid w:val="005A1057"/>
    <w:rsid w:val="005A1ADB"/>
    <w:rsid w:val="005A1BA7"/>
    <w:rsid w:val="005A238A"/>
    <w:rsid w:val="005A33F9"/>
    <w:rsid w:val="005A35F7"/>
    <w:rsid w:val="005A3745"/>
    <w:rsid w:val="005A4533"/>
    <w:rsid w:val="005A4C26"/>
    <w:rsid w:val="005A5975"/>
    <w:rsid w:val="005A6BAC"/>
    <w:rsid w:val="005A7F0D"/>
    <w:rsid w:val="005B03AC"/>
    <w:rsid w:val="005B09A4"/>
    <w:rsid w:val="005B0FE3"/>
    <w:rsid w:val="005B23B1"/>
    <w:rsid w:val="005B2C56"/>
    <w:rsid w:val="005B3492"/>
    <w:rsid w:val="005B3B7A"/>
    <w:rsid w:val="005B6BC4"/>
    <w:rsid w:val="005B7566"/>
    <w:rsid w:val="005B768E"/>
    <w:rsid w:val="005B7862"/>
    <w:rsid w:val="005C1B45"/>
    <w:rsid w:val="005C5E61"/>
    <w:rsid w:val="005C682B"/>
    <w:rsid w:val="005D06BF"/>
    <w:rsid w:val="005D0AD2"/>
    <w:rsid w:val="005D1A5A"/>
    <w:rsid w:val="005D1B59"/>
    <w:rsid w:val="005D3374"/>
    <w:rsid w:val="005D43F5"/>
    <w:rsid w:val="005D4EAF"/>
    <w:rsid w:val="005D757A"/>
    <w:rsid w:val="005D768E"/>
    <w:rsid w:val="005D783E"/>
    <w:rsid w:val="005D7B04"/>
    <w:rsid w:val="005E086E"/>
    <w:rsid w:val="005E0DB5"/>
    <w:rsid w:val="005E1408"/>
    <w:rsid w:val="005E154A"/>
    <w:rsid w:val="005E1E69"/>
    <w:rsid w:val="005E253D"/>
    <w:rsid w:val="005E391A"/>
    <w:rsid w:val="005E42C5"/>
    <w:rsid w:val="005E63AC"/>
    <w:rsid w:val="005F1E77"/>
    <w:rsid w:val="005F231D"/>
    <w:rsid w:val="005F2FD0"/>
    <w:rsid w:val="005F3565"/>
    <w:rsid w:val="005F35A8"/>
    <w:rsid w:val="005F4B9B"/>
    <w:rsid w:val="005F5A94"/>
    <w:rsid w:val="005F60F6"/>
    <w:rsid w:val="005F67A3"/>
    <w:rsid w:val="005F762E"/>
    <w:rsid w:val="006001D0"/>
    <w:rsid w:val="006021D8"/>
    <w:rsid w:val="00602A72"/>
    <w:rsid w:val="00605655"/>
    <w:rsid w:val="006106A4"/>
    <w:rsid w:val="006129FB"/>
    <w:rsid w:val="00612C4B"/>
    <w:rsid w:val="00613896"/>
    <w:rsid w:val="00615475"/>
    <w:rsid w:val="00616448"/>
    <w:rsid w:val="00620A3C"/>
    <w:rsid w:val="00620B57"/>
    <w:rsid w:val="00620EB5"/>
    <w:rsid w:val="006221CB"/>
    <w:rsid w:val="006229F7"/>
    <w:rsid w:val="0062314B"/>
    <w:rsid w:val="006238D3"/>
    <w:rsid w:val="00624E6B"/>
    <w:rsid w:val="00626364"/>
    <w:rsid w:val="006267C8"/>
    <w:rsid w:val="006272F1"/>
    <w:rsid w:val="006278CD"/>
    <w:rsid w:val="00627C7D"/>
    <w:rsid w:val="00627F01"/>
    <w:rsid w:val="00630D9F"/>
    <w:rsid w:val="00632407"/>
    <w:rsid w:val="006329E1"/>
    <w:rsid w:val="006331AB"/>
    <w:rsid w:val="00633859"/>
    <w:rsid w:val="00633EE5"/>
    <w:rsid w:val="006348F2"/>
    <w:rsid w:val="006349E7"/>
    <w:rsid w:val="00634F7A"/>
    <w:rsid w:val="006350BD"/>
    <w:rsid w:val="00635666"/>
    <w:rsid w:val="006359CB"/>
    <w:rsid w:val="00636CB3"/>
    <w:rsid w:val="00640E6D"/>
    <w:rsid w:val="006411BB"/>
    <w:rsid w:val="00641B93"/>
    <w:rsid w:val="00641C93"/>
    <w:rsid w:val="00642ADE"/>
    <w:rsid w:val="00643D05"/>
    <w:rsid w:val="006442B9"/>
    <w:rsid w:val="00645699"/>
    <w:rsid w:val="006458E5"/>
    <w:rsid w:val="0064668A"/>
    <w:rsid w:val="00646D91"/>
    <w:rsid w:val="00650F02"/>
    <w:rsid w:val="0065114A"/>
    <w:rsid w:val="00653FFC"/>
    <w:rsid w:val="00655850"/>
    <w:rsid w:val="00657609"/>
    <w:rsid w:val="0066024C"/>
    <w:rsid w:val="006618EB"/>
    <w:rsid w:val="006633B8"/>
    <w:rsid w:val="00663528"/>
    <w:rsid w:val="00664111"/>
    <w:rsid w:val="006646A7"/>
    <w:rsid w:val="006677E4"/>
    <w:rsid w:val="006708BB"/>
    <w:rsid w:val="0067191E"/>
    <w:rsid w:val="006745D1"/>
    <w:rsid w:val="00675BAC"/>
    <w:rsid w:val="00675C38"/>
    <w:rsid w:val="00676524"/>
    <w:rsid w:val="0068053C"/>
    <w:rsid w:val="00680BAD"/>
    <w:rsid w:val="006810F5"/>
    <w:rsid w:val="006815E7"/>
    <w:rsid w:val="006830D9"/>
    <w:rsid w:val="00683575"/>
    <w:rsid w:val="00684D67"/>
    <w:rsid w:val="00684EF4"/>
    <w:rsid w:val="00686CC2"/>
    <w:rsid w:val="0068792B"/>
    <w:rsid w:val="00687C96"/>
    <w:rsid w:val="00691F92"/>
    <w:rsid w:val="0069216C"/>
    <w:rsid w:val="006924FB"/>
    <w:rsid w:val="0069481F"/>
    <w:rsid w:val="0069585C"/>
    <w:rsid w:val="00697C52"/>
    <w:rsid w:val="00697F89"/>
    <w:rsid w:val="006A0240"/>
    <w:rsid w:val="006A06DF"/>
    <w:rsid w:val="006A1733"/>
    <w:rsid w:val="006A3EC3"/>
    <w:rsid w:val="006A5305"/>
    <w:rsid w:val="006A567C"/>
    <w:rsid w:val="006A62E2"/>
    <w:rsid w:val="006A6329"/>
    <w:rsid w:val="006A7BF9"/>
    <w:rsid w:val="006B0191"/>
    <w:rsid w:val="006B0656"/>
    <w:rsid w:val="006B0C6C"/>
    <w:rsid w:val="006B0DEB"/>
    <w:rsid w:val="006B15CA"/>
    <w:rsid w:val="006B18BC"/>
    <w:rsid w:val="006B1CC7"/>
    <w:rsid w:val="006B1FFB"/>
    <w:rsid w:val="006B2D13"/>
    <w:rsid w:val="006B2E55"/>
    <w:rsid w:val="006B2EC0"/>
    <w:rsid w:val="006B4BFC"/>
    <w:rsid w:val="006B5D3F"/>
    <w:rsid w:val="006B5E76"/>
    <w:rsid w:val="006B6038"/>
    <w:rsid w:val="006B61E3"/>
    <w:rsid w:val="006B7309"/>
    <w:rsid w:val="006C086B"/>
    <w:rsid w:val="006C0DA4"/>
    <w:rsid w:val="006C2189"/>
    <w:rsid w:val="006C29DC"/>
    <w:rsid w:val="006C2F14"/>
    <w:rsid w:val="006C3B6B"/>
    <w:rsid w:val="006C4648"/>
    <w:rsid w:val="006C5B3A"/>
    <w:rsid w:val="006C6654"/>
    <w:rsid w:val="006C7037"/>
    <w:rsid w:val="006D0A4B"/>
    <w:rsid w:val="006D1A68"/>
    <w:rsid w:val="006D2B4A"/>
    <w:rsid w:val="006D366A"/>
    <w:rsid w:val="006D3A48"/>
    <w:rsid w:val="006D3BD6"/>
    <w:rsid w:val="006D4BDF"/>
    <w:rsid w:val="006D4F2F"/>
    <w:rsid w:val="006D5749"/>
    <w:rsid w:val="006D5D6D"/>
    <w:rsid w:val="006D6921"/>
    <w:rsid w:val="006D71BF"/>
    <w:rsid w:val="006D73D2"/>
    <w:rsid w:val="006E0C80"/>
    <w:rsid w:val="006E137C"/>
    <w:rsid w:val="006E24B7"/>
    <w:rsid w:val="006E3F01"/>
    <w:rsid w:val="006E447D"/>
    <w:rsid w:val="006E4E8D"/>
    <w:rsid w:val="006E630B"/>
    <w:rsid w:val="006E63FC"/>
    <w:rsid w:val="006E68B4"/>
    <w:rsid w:val="006E6B11"/>
    <w:rsid w:val="006E789E"/>
    <w:rsid w:val="006E796F"/>
    <w:rsid w:val="006F0EF5"/>
    <w:rsid w:val="006F11E9"/>
    <w:rsid w:val="006F12A7"/>
    <w:rsid w:val="006F2B23"/>
    <w:rsid w:val="006F308A"/>
    <w:rsid w:val="006F32A5"/>
    <w:rsid w:val="006F3C5F"/>
    <w:rsid w:val="006F3EA6"/>
    <w:rsid w:val="006F4352"/>
    <w:rsid w:val="006F4CD2"/>
    <w:rsid w:val="006F581A"/>
    <w:rsid w:val="006F67CF"/>
    <w:rsid w:val="006F6AA0"/>
    <w:rsid w:val="006F6ECA"/>
    <w:rsid w:val="006F78C0"/>
    <w:rsid w:val="00700496"/>
    <w:rsid w:val="007012AF"/>
    <w:rsid w:val="00702D26"/>
    <w:rsid w:val="007035EB"/>
    <w:rsid w:val="00706ABC"/>
    <w:rsid w:val="007071A2"/>
    <w:rsid w:val="00707A5F"/>
    <w:rsid w:val="00707BAC"/>
    <w:rsid w:val="00707CA5"/>
    <w:rsid w:val="007101B0"/>
    <w:rsid w:val="0071107D"/>
    <w:rsid w:val="0071158B"/>
    <w:rsid w:val="007115F7"/>
    <w:rsid w:val="007117E0"/>
    <w:rsid w:val="00711D1B"/>
    <w:rsid w:val="00713409"/>
    <w:rsid w:val="00716CDE"/>
    <w:rsid w:val="00716FA3"/>
    <w:rsid w:val="0071745C"/>
    <w:rsid w:val="00717812"/>
    <w:rsid w:val="0072012C"/>
    <w:rsid w:val="00720DFB"/>
    <w:rsid w:val="007225DF"/>
    <w:rsid w:val="0072339B"/>
    <w:rsid w:val="007238AD"/>
    <w:rsid w:val="00723BAC"/>
    <w:rsid w:val="00724CA1"/>
    <w:rsid w:val="007251E1"/>
    <w:rsid w:val="007255B5"/>
    <w:rsid w:val="00726215"/>
    <w:rsid w:val="00726ACE"/>
    <w:rsid w:val="00730379"/>
    <w:rsid w:val="00730B79"/>
    <w:rsid w:val="007333F4"/>
    <w:rsid w:val="007334FD"/>
    <w:rsid w:val="00733D7C"/>
    <w:rsid w:val="00734534"/>
    <w:rsid w:val="00734DE0"/>
    <w:rsid w:val="00736D51"/>
    <w:rsid w:val="00740EFB"/>
    <w:rsid w:val="00742BED"/>
    <w:rsid w:val="007430E8"/>
    <w:rsid w:val="00744A2D"/>
    <w:rsid w:val="00747422"/>
    <w:rsid w:val="00747498"/>
    <w:rsid w:val="007509D4"/>
    <w:rsid w:val="00751972"/>
    <w:rsid w:val="00751B12"/>
    <w:rsid w:val="00752E47"/>
    <w:rsid w:val="007532B5"/>
    <w:rsid w:val="00753BCE"/>
    <w:rsid w:val="00754BAC"/>
    <w:rsid w:val="00754FB8"/>
    <w:rsid w:val="00756B3C"/>
    <w:rsid w:val="00756C9B"/>
    <w:rsid w:val="00756FBD"/>
    <w:rsid w:val="0076006D"/>
    <w:rsid w:val="00760709"/>
    <w:rsid w:val="00760F27"/>
    <w:rsid w:val="00762B6B"/>
    <w:rsid w:val="00762C90"/>
    <w:rsid w:val="00763E07"/>
    <w:rsid w:val="007657AF"/>
    <w:rsid w:val="00765851"/>
    <w:rsid w:val="00765BCE"/>
    <w:rsid w:val="007700C1"/>
    <w:rsid w:val="00770226"/>
    <w:rsid w:val="00770C1A"/>
    <w:rsid w:val="00771A58"/>
    <w:rsid w:val="00772DCC"/>
    <w:rsid w:val="0077324A"/>
    <w:rsid w:val="00773D7D"/>
    <w:rsid w:val="0077468D"/>
    <w:rsid w:val="00774C16"/>
    <w:rsid w:val="00774D3A"/>
    <w:rsid w:val="00774DF4"/>
    <w:rsid w:val="00775C1B"/>
    <w:rsid w:val="00776A10"/>
    <w:rsid w:val="007804DD"/>
    <w:rsid w:val="00780535"/>
    <w:rsid w:val="007814B8"/>
    <w:rsid w:val="00781ED7"/>
    <w:rsid w:val="00782101"/>
    <w:rsid w:val="00782C96"/>
    <w:rsid w:val="00785186"/>
    <w:rsid w:val="00785B51"/>
    <w:rsid w:val="0078760B"/>
    <w:rsid w:val="00787C72"/>
    <w:rsid w:val="007914A3"/>
    <w:rsid w:val="00792FF1"/>
    <w:rsid w:val="0079380A"/>
    <w:rsid w:val="007945CE"/>
    <w:rsid w:val="00794751"/>
    <w:rsid w:val="00794DF0"/>
    <w:rsid w:val="00795825"/>
    <w:rsid w:val="007962E1"/>
    <w:rsid w:val="007A0034"/>
    <w:rsid w:val="007A0772"/>
    <w:rsid w:val="007A0957"/>
    <w:rsid w:val="007A0A96"/>
    <w:rsid w:val="007A0C51"/>
    <w:rsid w:val="007A4B06"/>
    <w:rsid w:val="007A4EE4"/>
    <w:rsid w:val="007A535E"/>
    <w:rsid w:val="007A5B29"/>
    <w:rsid w:val="007A6142"/>
    <w:rsid w:val="007A6982"/>
    <w:rsid w:val="007A6BF4"/>
    <w:rsid w:val="007A7D89"/>
    <w:rsid w:val="007B1D59"/>
    <w:rsid w:val="007B2DF9"/>
    <w:rsid w:val="007B4C59"/>
    <w:rsid w:val="007B5F80"/>
    <w:rsid w:val="007B6D3D"/>
    <w:rsid w:val="007C108E"/>
    <w:rsid w:val="007C1C89"/>
    <w:rsid w:val="007C1ECB"/>
    <w:rsid w:val="007C203F"/>
    <w:rsid w:val="007C2548"/>
    <w:rsid w:val="007C315C"/>
    <w:rsid w:val="007C32F8"/>
    <w:rsid w:val="007C36EA"/>
    <w:rsid w:val="007C43B7"/>
    <w:rsid w:val="007C4F3C"/>
    <w:rsid w:val="007C72FA"/>
    <w:rsid w:val="007C7635"/>
    <w:rsid w:val="007D0151"/>
    <w:rsid w:val="007D24B1"/>
    <w:rsid w:val="007D28E8"/>
    <w:rsid w:val="007D35B9"/>
    <w:rsid w:val="007D3963"/>
    <w:rsid w:val="007D6A0B"/>
    <w:rsid w:val="007D7930"/>
    <w:rsid w:val="007D7C3B"/>
    <w:rsid w:val="007D7EBE"/>
    <w:rsid w:val="007E1BCA"/>
    <w:rsid w:val="007E1D0F"/>
    <w:rsid w:val="007E360B"/>
    <w:rsid w:val="007E40A5"/>
    <w:rsid w:val="007E5258"/>
    <w:rsid w:val="007F0212"/>
    <w:rsid w:val="007F09E2"/>
    <w:rsid w:val="007F1856"/>
    <w:rsid w:val="007F1945"/>
    <w:rsid w:val="007F1D52"/>
    <w:rsid w:val="007F253B"/>
    <w:rsid w:val="007F2AF3"/>
    <w:rsid w:val="007F3D99"/>
    <w:rsid w:val="007F6542"/>
    <w:rsid w:val="007F66D3"/>
    <w:rsid w:val="007F6872"/>
    <w:rsid w:val="007F6954"/>
    <w:rsid w:val="007F7B23"/>
    <w:rsid w:val="0080060E"/>
    <w:rsid w:val="00800925"/>
    <w:rsid w:val="00800927"/>
    <w:rsid w:val="0080096D"/>
    <w:rsid w:val="00800E53"/>
    <w:rsid w:val="008010E4"/>
    <w:rsid w:val="008012E3"/>
    <w:rsid w:val="00801573"/>
    <w:rsid w:val="00801611"/>
    <w:rsid w:val="00801AB9"/>
    <w:rsid w:val="00803C88"/>
    <w:rsid w:val="00803D5D"/>
    <w:rsid w:val="00805AB3"/>
    <w:rsid w:val="008061D6"/>
    <w:rsid w:val="0080662A"/>
    <w:rsid w:val="008071EB"/>
    <w:rsid w:val="00807862"/>
    <w:rsid w:val="008100B6"/>
    <w:rsid w:val="00810825"/>
    <w:rsid w:val="008113E5"/>
    <w:rsid w:val="00811D28"/>
    <w:rsid w:val="0081374D"/>
    <w:rsid w:val="00813F3B"/>
    <w:rsid w:val="00814806"/>
    <w:rsid w:val="00814A19"/>
    <w:rsid w:val="00814DE7"/>
    <w:rsid w:val="00816114"/>
    <w:rsid w:val="00816F3F"/>
    <w:rsid w:val="00817C05"/>
    <w:rsid w:val="00820DE8"/>
    <w:rsid w:val="00820ED1"/>
    <w:rsid w:val="008219C8"/>
    <w:rsid w:val="0082305D"/>
    <w:rsid w:val="008236DB"/>
    <w:rsid w:val="0082534E"/>
    <w:rsid w:val="00825683"/>
    <w:rsid w:val="00826D3D"/>
    <w:rsid w:val="00827BB8"/>
    <w:rsid w:val="008311D4"/>
    <w:rsid w:val="00832141"/>
    <w:rsid w:val="00833AB0"/>
    <w:rsid w:val="00835012"/>
    <w:rsid w:val="008369CC"/>
    <w:rsid w:val="008373EE"/>
    <w:rsid w:val="0083792E"/>
    <w:rsid w:val="0084063D"/>
    <w:rsid w:val="00840D9E"/>
    <w:rsid w:val="00842260"/>
    <w:rsid w:val="008428B6"/>
    <w:rsid w:val="00842910"/>
    <w:rsid w:val="00842C6A"/>
    <w:rsid w:val="00843539"/>
    <w:rsid w:val="00843997"/>
    <w:rsid w:val="0084442C"/>
    <w:rsid w:val="00844BEF"/>
    <w:rsid w:val="00845054"/>
    <w:rsid w:val="00845D35"/>
    <w:rsid w:val="00846C7D"/>
    <w:rsid w:val="00850990"/>
    <w:rsid w:val="008520DC"/>
    <w:rsid w:val="00852DEA"/>
    <w:rsid w:val="00853D1B"/>
    <w:rsid w:val="00855ABA"/>
    <w:rsid w:val="00855C91"/>
    <w:rsid w:val="0085690E"/>
    <w:rsid w:val="008661A0"/>
    <w:rsid w:val="00866F54"/>
    <w:rsid w:val="00867002"/>
    <w:rsid w:val="0087000A"/>
    <w:rsid w:val="008707F0"/>
    <w:rsid w:val="00870889"/>
    <w:rsid w:val="00873B98"/>
    <w:rsid w:val="00873C0B"/>
    <w:rsid w:val="008769B9"/>
    <w:rsid w:val="008803FE"/>
    <w:rsid w:val="00881138"/>
    <w:rsid w:val="00881375"/>
    <w:rsid w:val="00881DF5"/>
    <w:rsid w:val="00883871"/>
    <w:rsid w:val="008840A9"/>
    <w:rsid w:val="00884874"/>
    <w:rsid w:val="008849F5"/>
    <w:rsid w:val="00884E50"/>
    <w:rsid w:val="00886869"/>
    <w:rsid w:val="00886BEE"/>
    <w:rsid w:val="00887242"/>
    <w:rsid w:val="008876AF"/>
    <w:rsid w:val="00887C62"/>
    <w:rsid w:val="00890A8B"/>
    <w:rsid w:val="00890B25"/>
    <w:rsid w:val="00890E7F"/>
    <w:rsid w:val="00891571"/>
    <w:rsid w:val="008915A9"/>
    <w:rsid w:val="00893189"/>
    <w:rsid w:val="00893639"/>
    <w:rsid w:val="00894B7F"/>
    <w:rsid w:val="00894CB2"/>
    <w:rsid w:val="00896CA8"/>
    <w:rsid w:val="00897AE3"/>
    <w:rsid w:val="00897E13"/>
    <w:rsid w:val="00897FC9"/>
    <w:rsid w:val="008A07F4"/>
    <w:rsid w:val="008A0A71"/>
    <w:rsid w:val="008A1519"/>
    <w:rsid w:val="008A196A"/>
    <w:rsid w:val="008A1C87"/>
    <w:rsid w:val="008A217B"/>
    <w:rsid w:val="008A401E"/>
    <w:rsid w:val="008A5438"/>
    <w:rsid w:val="008A65D7"/>
    <w:rsid w:val="008A71A0"/>
    <w:rsid w:val="008A7410"/>
    <w:rsid w:val="008B1061"/>
    <w:rsid w:val="008B3D5A"/>
    <w:rsid w:val="008B3FD3"/>
    <w:rsid w:val="008B4CF5"/>
    <w:rsid w:val="008B5B46"/>
    <w:rsid w:val="008B5CF9"/>
    <w:rsid w:val="008B7025"/>
    <w:rsid w:val="008B76BB"/>
    <w:rsid w:val="008C015D"/>
    <w:rsid w:val="008C0D21"/>
    <w:rsid w:val="008C1023"/>
    <w:rsid w:val="008C10B6"/>
    <w:rsid w:val="008C1EAD"/>
    <w:rsid w:val="008C2682"/>
    <w:rsid w:val="008C2B3D"/>
    <w:rsid w:val="008C3C7D"/>
    <w:rsid w:val="008C60B6"/>
    <w:rsid w:val="008D0A31"/>
    <w:rsid w:val="008D1DB7"/>
    <w:rsid w:val="008D274A"/>
    <w:rsid w:val="008D2DF3"/>
    <w:rsid w:val="008D317E"/>
    <w:rsid w:val="008D3999"/>
    <w:rsid w:val="008D3E5D"/>
    <w:rsid w:val="008D48E6"/>
    <w:rsid w:val="008D7F7B"/>
    <w:rsid w:val="008E0DB2"/>
    <w:rsid w:val="008E18F1"/>
    <w:rsid w:val="008E4E09"/>
    <w:rsid w:val="008E53B1"/>
    <w:rsid w:val="008E6219"/>
    <w:rsid w:val="008E6E73"/>
    <w:rsid w:val="008E7743"/>
    <w:rsid w:val="008E79B9"/>
    <w:rsid w:val="008F1909"/>
    <w:rsid w:val="008F2178"/>
    <w:rsid w:val="008F312D"/>
    <w:rsid w:val="008F4A36"/>
    <w:rsid w:val="008F4A7A"/>
    <w:rsid w:val="008F4B5F"/>
    <w:rsid w:val="008F6C2D"/>
    <w:rsid w:val="008F7CEA"/>
    <w:rsid w:val="00902457"/>
    <w:rsid w:val="00902858"/>
    <w:rsid w:val="009043D8"/>
    <w:rsid w:val="009053B1"/>
    <w:rsid w:val="009060A6"/>
    <w:rsid w:val="00907045"/>
    <w:rsid w:val="009110E4"/>
    <w:rsid w:val="0091163B"/>
    <w:rsid w:val="00911DD6"/>
    <w:rsid w:val="00912022"/>
    <w:rsid w:val="009124A3"/>
    <w:rsid w:val="009133DB"/>
    <w:rsid w:val="00913E49"/>
    <w:rsid w:val="009168CC"/>
    <w:rsid w:val="00922D44"/>
    <w:rsid w:val="00924DFB"/>
    <w:rsid w:val="009252CE"/>
    <w:rsid w:val="00927141"/>
    <w:rsid w:val="00927C9A"/>
    <w:rsid w:val="009323DD"/>
    <w:rsid w:val="00934339"/>
    <w:rsid w:val="00934653"/>
    <w:rsid w:val="009353E2"/>
    <w:rsid w:val="009357DB"/>
    <w:rsid w:val="00936B22"/>
    <w:rsid w:val="00936E34"/>
    <w:rsid w:val="00937FC8"/>
    <w:rsid w:val="0094302E"/>
    <w:rsid w:val="00943A1C"/>
    <w:rsid w:val="009441A0"/>
    <w:rsid w:val="009444B4"/>
    <w:rsid w:val="00944523"/>
    <w:rsid w:val="0094582A"/>
    <w:rsid w:val="00946023"/>
    <w:rsid w:val="00946962"/>
    <w:rsid w:val="009470DA"/>
    <w:rsid w:val="00951E69"/>
    <w:rsid w:val="009524A4"/>
    <w:rsid w:val="00952595"/>
    <w:rsid w:val="0095294F"/>
    <w:rsid w:val="00953212"/>
    <w:rsid w:val="0095386F"/>
    <w:rsid w:val="009539F1"/>
    <w:rsid w:val="00953FAC"/>
    <w:rsid w:val="009545D4"/>
    <w:rsid w:val="0095561B"/>
    <w:rsid w:val="00956C27"/>
    <w:rsid w:val="00956ECC"/>
    <w:rsid w:val="0095716E"/>
    <w:rsid w:val="0095726A"/>
    <w:rsid w:val="00957A9D"/>
    <w:rsid w:val="00960735"/>
    <w:rsid w:val="00960D68"/>
    <w:rsid w:val="00960E49"/>
    <w:rsid w:val="00961AD9"/>
    <w:rsid w:val="00962105"/>
    <w:rsid w:val="00962111"/>
    <w:rsid w:val="009641EC"/>
    <w:rsid w:val="00965000"/>
    <w:rsid w:val="00965A10"/>
    <w:rsid w:val="0096786A"/>
    <w:rsid w:val="00967F3E"/>
    <w:rsid w:val="0097119C"/>
    <w:rsid w:val="00971AC2"/>
    <w:rsid w:val="00973D24"/>
    <w:rsid w:val="00974233"/>
    <w:rsid w:val="00975294"/>
    <w:rsid w:val="00975E4E"/>
    <w:rsid w:val="0097622E"/>
    <w:rsid w:val="0097631F"/>
    <w:rsid w:val="00976575"/>
    <w:rsid w:val="00977106"/>
    <w:rsid w:val="00977315"/>
    <w:rsid w:val="00977AE1"/>
    <w:rsid w:val="00980E24"/>
    <w:rsid w:val="0098140A"/>
    <w:rsid w:val="00982F58"/>
    <w:rsid w:val="0098348D"/>
    <w:rsid w:val="00983BDD"/>
    <w:rsid w:val="0098434F"/>
    <w:rsid w:val="00984B56"/>
    <w:rsid w:val="00985D08"/>
    <w:rsid w:val="00986728"/>
    <w:rsid w:val="009874EF"/>
    <w:rsid w:val="00987CFB"/>
    <w:rsid w:val="00990ABB"/>
    <w:rsid w:val="00990D21"/>
    <w:rsid w:val="009974B3"/>
    <w:rsid w:val="009975CB"/>
    <w:rsid w:val="00997ABB"/>
    <w:rsid w:val="009A02B3"/>
    <w:rsid w:val="009A0487"/>
    <w:rsid w:val="009A2997"/>
    <w:rsid w:val="009A3314"/>
    <w:rsid w:val="009A40ED"/>
    <w:rsid w:val="009A4218"/>
    <w:rsid w:val="009A47B9"/>
    <w:rsid w:val="009A5464"/>
    <w:rsid w:val="009A65BD"/>
    <w:rsid w:val="009A78A4"/>
    <w:rsid w:val="009A78F8"/>
    <w:rsid w:val="009B2168"/>
    <w:rsid w:val="009B299D"/>
    <w:rsid w:val="009B2D87"/>
    <w:rsid w:val="009B32C0"/>
    <w:rsid w:val="009B7282"/>
    <w:rsid w:val="009B7BA4"/>
    <w:rsid w:val="009C0151"/>
    <w:rsid w:val="009C0737"/>
    <w:rsid w:val="009C2FF0"/>
    <w:rsid w:val="009C66F0"/>
    <w:rsid w:val="009C74CF"/>
    <w:rsid w:val="009D0138"/>
    <w:rsid w:val="009D0F8A"/>
    <w:rsid w:val="009D12F0"/>
    <w:rsid w:val="009D20A7"/>
    <w:rsid w:val="009D214F"/>
    <w:rsid w:val="009D307E"/>
    <w:rsid w:val="009D3262"/>
    <w:rsid w:val="009D33E9"/>
    <w:rsid w:val="009D5616"/>
    <w:rsid w:val="009D6623"/>
    <w:rsid w:val="009D6654"/>
    <w:rsid w:val="009D665D"/>
    <w:rsid w:val="009D702D"/>
    <w:rsid w:val="009D7A64"/>
    <w:rsid w:val="009E0057"/>
    <w:rsid w:val="009E1248"/>
    <w:rsid w:val="009E2E1D"/>
    <w:rsid w:val="009E40AD"/>
    <w:rsid w:val="009E4A78"/>
    <w:rsid w:val="009E5315"/>
    <w:rsid w:val="009E6444"/>
    <w:rsid w:val="009E696D"/>
    <w:rsid w:val="009E78D6"/>
    <w:rsid w:val="009E7E90"/>
    <w:rsid w:val="009F04AC"/>
    <w:rsid w:val="009F0AE3"/>
    <w:rsid w:val="009F21D7"/>
    <w:rsid w:val="009F2DAC"/>
    <w:rsid w:val="009F33D6"/>
    <w:rsid w:val="009F3468"/>
    <w:rsid w:val="009F450E"/>
    <w:rsid w:val="009F65C3"/>
    <w:rsid w:val="009F690C"/>
    <w:rsid w:val="009F6C66"/>
    <w:rsid w:val="009F75BB"/>
    <w:rsid w:val="00A007EA"/>
    <w:rsid w:val="00A018D5"/>
    <w:rsid w:val="00A04E93"/>
    <w:rsid w:val="00A07959"/>
    <w:rsid w:val="00A07AE0"/>
    <w:rsid w:val="00A10068"/>
    <w:rsid w:val="00A10F12"/>
    <w:rsid w:val="00A110AA"/>
    <w:rsid w:val="00A11401"/>
    <w:rsid w:val="00A126D2"/>
    <w:rsid w:val="00A13C02"/>
    <w:rsid w:val="00A1429D"/>
    <w:rsid w:val="00A1547F"/>
    <w:rsid w:val="00A15705"/>
    <w:rsid w:val="00A15B8F"/>
    <w:rsid w:val="00A17130"/>
    <w:rsid w:val="00A21B32"/>
    <w:rsid w:val="00A22989"/>
    <w:rsid w:val="00A22DE5"/>
    <w:rsid w:val="00A23031"/>
    <w:rsid w:val="00A24A43"/>
    <w:rsid w:val="00A25618"/>
    <w:rsid w:val="00A2604D"/>
    <w:rsid w:val="00A26DEF"/>
    <w:rsid w:val="00A3195A"/>
    <w:rsid w:val="00A325B0"/>
    <w:rsid w:val="00A33BAC"/>
    <w:rsid w:val="00A3488A"/>
    <w:rsid w:val="00A34CFC"/>
    <w:rsid w:val="00A34F0D"/>
    <w:rsid w:val="00A35C76"/>
    <w:rsid w:val="00A36054"/>
    <w:rsid w:val="00A362A8"/>
    <w:rsid w:val="00A367DB"/>
    <w:rsid w:val="00A401C6"/>
    <w:rsid w:val="00A411CA"/>
    <w:rsid w:val="00A415DB"/>
    <w:rsid w:val="00A4245A"/>
    <w:rsid w:val="00A4275C"/>
    <w:rsid w:val="00A429C0"/>
    <w:rsid w:val="00A434C3"/>
    <w:rsid w:val="00A43A1E"/>
    <w:rsid w:val="00A44337"/>
    <w:rsid w:val="00A44EE5"/>
    <w:rsid w:val="00A45346"/>
    <w:rsid w:val="00A45642"/>
    <w:rsid w:val="00A47F22"/>
    <w:rsid w:val="00A51567"/>
    <w:rsid w:val="00A51EC2"/>
    <w:rsid w:val="00A5340D"/>
    <w:rsid w:val="00A53885"/>
    <w:rsid w:val="00A5418A"/>
    <w:rsid w:val="00A54B3C"/>
    <w:rsid w:val="00A5515D"/>
    <w:rsid w:val="00A57D94"/>
    <w:rsid w:val="00A62113"/>
    <w:rsid w:val="00A63212"/>
    <w:rsid w:val="00A64113"/>
    <w:rsid w:val="00A65044"/>
    <w:rsid w:val="00A70633"/>
    <w:rsid w:val="00A70D5B"/>
    <w:rsid w:val="00A72086"/>
    <w:rsid w:val="00A72716"/>
    <w:rsid w:val="00A7279A"/>
    <w:rsid w:val="00A731E8"/>
    <w:rsid w:val="00A75127"/>
    <w:rsid w:val="00A759FF"/>
    <w:rsid w:val="00A760FF"/>
    <w:rsid w:val="00A76A15"/>
    <w:rsid w:val="00A773C6"/>
    <w:rsid w:val="00A7799A"/>
    <w:rsid w:val="00A80254"/>
    <w:rsid w:val="00A80EF2"/>
    <w:rsid w:val="00A81C9C"/>
    <w:rsid w:val="00A82BA0"/>
    <w:rsid w:val="00A83187"/>
    <w:rsid w:val="00A831FB"/>
    <w:rsid w:val="00A847DE"/>
    <w:rsid w:val="00A84D22"/>
    <w:rsid w:val="00A8564F"/>
    <w:rsid w:val="00A8661B"/>
    <w:rsid w:val="00A87429"/>
    <w:rsid w:val="00A926ED"/>
    <w:rsid w:val="00A92D5D"/>
    <w:rsid w:val="00A9409E"/>
    <w:rsid w:val="00A94A5A"/>
    <w:rsid w:val="00A94E8D"/>
    <w:rsid w:val="00A96E06"/>
    <w:rsid w:val="00A97A21"/>
    <w:rsid w:val="00AA0C54"/>
    <w:rsid w:val="00AA1253"/>
    <w:rsid w:val="00AA197D"/>
    <w:rsid w:val="00AA3422"/>
    <w:rsid w:val="00AA44CC"/>
    <w:rsid w:val="00AA4DD1"/>
    <w:rsid w:val="00AA5213"/>
    <w:rsid w:val="00AA5AF8"/>
    <w:rsid w:val="00AA6861"/>
    <w:rsid w:val="00AA6B37"/>
    <w:rsid w:val="00AA724A"/>
    <w:rsid w:val="00AA7270"/>
    <w:rsid w:val="00AA75AA"/>
    <w:rsid w:val="00AB168D"/>
    <w:rsid w:val="00AB213D"/>
    <w:rsid w:val="00AB27A5"/>
    <w:rsid w:val="00AB2B6B"/>
    <w:rsid w:val="00AB4470"/>
    <w:rsid w:val="00AB528D"/>
    <w:rsid w:val="00AC0659"/>
    <w:rsid w:val="00AC10A4"/>
    <w:rsid w:val="00AC28BD"/>
    <w:rsid w:val="00AC2C8E"/>
    <w:rsid w:val="00AC2EB9"/>
    <w:rsid w:val="00AC32DC"/>
    <w:rsid w:val="00AC36EB"/>
    <w:rsid w:val="00AC3C98"/>
    <w:rsid w:val="00AC518A"/>
    <w:rsid w:val="00AC766F"/>
    <w:rsid w:val="00AD123E"/>
    <w:rsid w:val="00AD2029"/>
    <w:rsid w:val="00AD2734"/>
    <w:rsid w:val="00AD2F5B"/>
    <w:rsid w:val="00AD367A"/>
    <w:rsid w:val="00AD4518"/>
    <w:rsid w:val="00AD4534"/>
    <w:rsid w:val="00AD46FC"/>
    <w:rsid w:val="00AD593E"/>
    <w:rsid w:val="00AD5D31"/>
    <w:rsid w:val="00AD6FDA"/>
    <w:rsid w:val="00AD7BB0"/>
    <w:rsid w:val="00AE10A7"/>
    <w:rsid w:val="00AE1ED3"/>
    <w:rsid w:val="00AE280D"/>
    <w:rsid w:val="00AE37C6"/>
    <w:rsid w:val="00AE38DF"/>
    <w:rsid w:val="00AE51AC"/>
    <w:rsid w:val="00AE52BA"/>
    <w:rsid w:val="00AE5489"/>
    <w:rsid w:val="00AE6677"/>
    <w:rsid w:val="00AE67D9"/>
    <w:rsid w:val="00AE7AE8"/>
    <w:rsid w:val="00AE7C64"/>
    <w:rsid w:val="00AF0612"/>
    <w:rsid w:val="00AF065C"/>
    <w:rsid w:val="00AF0CCE"/>
    <w:rsid w:val="00AF1309"/>
    <w:rsid w:val="00AF2A78"/>
    <w:rsid w:val="00AF3A60"/>
    <w:rsid w:val="00B00173"/>
    <w:rsid w:val="00B00612"/>
    <w:rsid w:val="00B006FE"/>
    <w:rsid w:val="00B00B29"/>
    <w:rsid w:val="00B00C22"/>
    <w:rsid w:val="00B01829"/>
    <w:rsid w:val="00B02190"/>
    <w:rsid w:val="00B03533"/>
    <w:rsid w:val="00B045E1"/>
    <w:rsid w:val="00B05C93"/>
    <w:rsid w:val="00B07876"/>
    <w:rsid w:val="00B10669"/>
    <w:rsid w:val="00B1153D"/>
    <w:rsid w:val="00B12282"/>
    <w:rsid w:val="00B13855"/>
    <w:rsid w:val="00B13B2E"/>
    <w:rsid w:val="00B152D5"/>
    <w:rsid w:val="00B15D9C"/>
    <w:rsid w:val="00B172C6"/>
    <w:rsid w:val="00B1797B"/>
    <w:rsid w:val="00B21C7D"/>
    <w:rsid w:val="00B227F5"/>
    <w:rsid w:val="00B22A91"/>
    <w:rsid w:val="00B24483"/>
    <w:rsid w:val="00B246B9"/>
    <w:rsid w:val="00B2514F"/>
    <w:rsid w:val="00B25419"/>
    <w:rsid w:val="00B25754"/>
    <w:rsid w:val="00B25AFB"/>
    <w:rsid w:val="00B264A7"/>
    <w:rsid w:val="00B26DCC"/>
    <w:rsid w:val="00B270F9"/>
    <w:rsid w:val="00B3037C"/>
    <w:rsid w:val="00B30932"/>
    <w:rsid w:val="00B313A3"/>
    <w:rsid w:val="00B31810"/>
    <w:rsid w:val="00B324E5"/>
    <w:rsid w:val="00B329CB"/>
    <w:rsid w:val="00B32BB8"/>
    <w:rsid w:val="00B32FEE"/>
    <w:rsid w:val="00B3326B"/>
    <w:rsid w:val="00B33953"/>
    <w:rsid w:val="00B33E7E"/>
    <w:rsid w:val="00B35A86"/>
    <w:rsid w:val="00B36DF4"/>
    <w:rsid w:val="00B36F3F"/>
    <w:rsid w:val="00B40291"/>
    <w:rsid w:val="00B415F0"/>
    <w:rsid w:val="00B42007"/>
    <w:rsid w:val="00B4227C"/>
    <w:rsid w:val="00B43130"/>
    <w:rsid w:val="00B43F25"/>
    <w:rsid w:val="00B4433D"/>
    <w:rsid w:val="00B44EE8"/>
    <w:rsid w:val="00B46696"/>
    <w:rsid w:val="00B52273"/>
    <w:rsid w:val="00B528C5"/>
    <w:rsid w:val="00B53D44"/>
    <w:rsid w:val="00B540E3"/>
    <w:rsid w:val="00B547C1"/>
    <w:rsid w:val="00B54CF0"/>
    <w:rsid w:val="00B54E7D"/>
    <w:rsid w:val="00B55F7A"/>
    <w:rsid w:val="00B56836"/>
    <w:rsid w:val="00B56FC7"/>
    <w:rsid w:val="00B57C8C"/>
    <w:rsid w:val="00B60597"/>
    <w:rsid w:val="00B62046"/>
    <w:rsid w:val="00B635C8"/>
    <w:rsid w:val="00B6765E"/>
    <w:rsid w:val="00B70A52"/>
    <w:rsid w:val="00B71A3B"/>
    <w:rsid w:val="00B71DF4"/>
    <w:rsid w:val="00B72334"/>
    <w:rsid w:val="00B7271A"/>
    <w:rsid w:val="00B73A3E"/>
    <w:rsid w:val="00B73F8E"/>
    <w:rsid w:val="00B74369"/>
    <w:rsid w:val="00B74613"/>
    <w:rsid w:val="00B74D9A"/>
    <w:rsid w:val="00B77BE1"/>
    <w:rsid w:val="00B81E33"/>
    <w:rsid w:val="00B84D05"/>
    <w:rsid w:val="00B85321"/>
    <w:rsid w:val="00B8675B"/>
    <w:rsid w:val="00B86D42"/>
    <w:rsid w:val="00B87815"/>
    <w:rsid w:val="00B878D2"/>
    <w:rsid w:val="00B87A1C"/>
    <w:rsid w:val="00B87A33"/>
    <w:rsid w:val="00B87F5D"/>
    <w:rsid w:val="00B92BBE"/>
    <w:rsid w:val="00B93AAF"/>
    <w:rsid w:val="00B9589F"/>
    <w:rsid w:val="00B97A85"/>
    <w:rsid w:val="00BA0EFD"/>
    <w:rsid w:val="00BA0F1B"/>
    <w:rsid w:val="00BA2442"/>
    <w:rsid w:val="00BA3F37"/>
    <w:rsid w:val="00BA51AB"/>
    <w:rsid w:val="00BA5AE8"/>
    <w:rsid w:val="00BA5E09"/>
    <w:rsid w:val="00BB070A"/>
    <w:rsid w:val="00BB181F"/>
    <w:rsid w:val="00BB2312"/>
    <w:rsid w:val="00BB51E7"/>
    <w:rsid w:val="00BB7430"/>
    <w:rsid w:val="00BB786F"/>
    <w:rsid w:val="00BB7A39"/>
    <w:rsid w:val="00BC08B6"/>
    <w:rsid w:val="00BC1B56"/>
    <w:rsid w:val="00BC1E3C"/>
    <w:rsid w:val="00BC2427"/>
    <w:rsid w:val="00BC3475"/>
    <w:rsid w:val="00BC4E73"/>
    <w:rsid w:val="00BC4FCA"/>
    <w:rsid w:val="00BC506C"/>
    <w:rsid w:val="00BC5EC6"/>
    <w:rsid w:val="00BC6465"/>
    <w:rsid w:val="00BC7B4B"/>
    <w:rsid w:val="00BC7C3F"/>
    <w:rsid w:val="00BD036E"/>
    <w:rsid w:val="00BD0685"/>
    <w:rsid w:val="00BD30F0"/>
    <w:rsid w:val="00BD33D4"/>
    <w:rsid w:val="00BD455D"/>
    <w:rsid w:val="00BD45A3"/>
    <w:rsid w:val="00BD5C4C"/>
    <w:rsid w:val="00BE10E7"/>
    <w:rsid w:val="00BE1360"/>
    <w:rsid w:val="00BE13B4"/>
    <w:rsid w:val="00BE1403"/>
    <w:rsid w:val="00BE2063"/>
    <w:rsid w:val="00BE2156"/>
    <w:rsid w:val="00BE2BB8"/>
    <w:rsid w:val="00BE3004"/>
    <w:rsid w:val="00BE4083"/>
    <w:rsid w:val="00BE4191"/>
    <w:rsid w:val="00BE5443"/>
    <w:rsid w:val="00BE673D"/>
    <w:rsid w:val="00BE67D3"/>
    <w:rsid w:val="00BE6835"/>
    <w:rsid w:val="00BE7019"/>
    <w:rsid w:val="00BE7A6B"/>
    <w:rsid w:val="00BF0B24"/>
    <w:rsid w:val="00BF2F36"/>
    <w:rsid w:val="00BF3C5B"/>
    <w:rsid w:val="00BF5606"/>
    <w:rsid w:val="00BF7028"/>
    <w:rsid w:val="00BF7FB1"/>
    <w:rsid w:val="00C00190"/>
    <w:rsid w:val="00C02186"/>
    <w:rsid w:val="00C024BF"/>
    <w:rsid w:val="00C02850"/>
    <w:rsid w:val="00C0285D"/>
    <w:rsid w:val="00C03640"/>
    <w:rsid w:val="00C036EC"/>
    <w:rsid w:val="00C05848"/>
    <w:rsid w:val="00C075FE"/>
    <w:rsid w:val="00C10014"/>
    <w:rsid w:val="00C10B2B"/>
    <w:rsid w:val="00C138B0"/>
    <w:rsid w:val="00C13CA3"/>
    <w:rsid w:val="00C15810"/>
    <w:rsid w:val="00C1647E"/>
    <w:rsid w:val="00C16E02"/>
    <w:rsid w:val="00C17768"/>
    <w:rsid w:val="00C17D0E"/>
    <w:rsid w:val="00C17ED5"/>
    <w:rsid w:val="00C17F06"/>
    <w:rsid w:val="00C20175"/>
    <w:rsid w:val="00C209B4"/>
    <w:rsid w:val="00C2281F"/>
    <w:rsid w:val="00C230CA"/>
    <w:rsid w:val="00C26A05"/>
    <w:rsid w:val="00C275D6"/>
    <w:rsid w:val="00C2768A"/>
    <w:rsid w:val="00C30247"/>
    <w:rsid w:val="00C302CC"/>
    <w:rsid w:val="00C30495"/>
    <w:rsid w:val="00C316D3"/>
    <w:rsid w:val="00C31846"/>
    <w:rsid w:val="00C31AFE"/>
    <w:rsid w:val="00C3687B"/>
    <w:rsid w:val="00C369D9"/>
    <w:rsid w:val="00C37074"/>
    <w:rsid w:val="00C373B6"/>
    <w:rsid w:val="00C375E1"/>
    <w:rsid w:val="00C400DC"/>
    <w:rsid w:val="00C46846"/>
    <w:rsid w:val="00C50C4F"/>
    <w:rsid w:val="00C527BF"/>
    <w:rsid w:val="00C545E3"/>
    <w:rsid w:val="00C5464A"/>
    <w:rsid w:val="00C5548A"/>
    <w:rsid w:val="00C55C3A"/>
    <w:rsid w:val="00C56282"/>
    <w:rsid w:val="00C5643E"/>
    <w:rsid w:val="00C578A3"/>
    <w:rsid w:val="00C57D09"/>
    <w:rsid w:val="00C57FA0"/>
    <w:rsid w:val="00C60363"/>
    <w:rsid w:val="00C60C61"/>
    <w:rsid w:val="00C6145B"/>
    <w:rsid w:val="00C61F27"/>
    <w:rsid w:val="00C62C66"/>
    <w:rsid w:val="00C63240"/>
    <w:rsid w:val="00C64084"/>
    <w:rsid w:val="00C64205"/>
    <w:rsid w:val="00C64DB8"/>
    <w:rsid w:val="00C66314"/>
    <w:rsid w:val="00C66455"/>
    <w:rsid w:val="00C66D46"/>
    <w:rsid w:val="00C66F98"/>
    <w:rsid w:val="00C67ABC"/>
    <w:rsid w:val="00C67C84"/>
    <w:rsid w:val="00C67DDC"/>
    <w:rsid w:val="00C71087"/>
    <w:rsid w:val="00C73569"/>
    <w:rsid w:val="00C750A2"/>
    <w:rsid w:val="00C756F1"/>
    <w:rsid w:val="00C76FFE"/>
    <w:rsid w:val="00C77272"/>
    <w:rsid w:val="00C8041B"/>
    <w:rsid w:val="00C80561"/>
    <w:rsid w:val="00C80F86"/>
    <w:rsid w:val="00C8126B"/>
    <w:rsid w:val="00C82D6C"/>
    <w:rsid w:val="00C8313A"/>
    <w:rsid w:val="00C84B44"/>
    <w:rsid w:val="00C84CEF"/>
    <w:rsid w:val="00C8519F"/>
    <w:rsid w:val="00C855AC"/>
    <w:rsid w:val="00C90E3F"/>
    <w:rsid w:val="00C91113"/>
    <w:rsid w:val="00C92BDD"/>
    <w:rsid w:val="00C932AE"/>
    <w:rsid w:val="00C932E3"/>
    <w:rsid w:val="00C93620"/>
    <w:rsid w:val="00C966DF"/>
    <w:rsid w:val="00C96D58"/>
    <w:rsid w:val="00C97D6A"/>
    <w:rsid w:val="00CA0145"/>
    <w:rsid w:val="00CA1C6D"/>
    <w:rsid w:val="00CA30FF"/>
    <w:rsid w:val="00CA3C83"/>
    <w:rsid w:val="00CA474F"/>
    <w:rsid w:val="00CA48BF"/>
    <w:rsid w:val="00CA4A5D"/>
    <w:rsid w:val="00CA5456"/>
    <w:rsid w:val="00CA55D1"/>
    <w:rsid w:val="00CA57F5"/>
    <w:rsid w:val="00CA5C00"/>
    <w:rsid w:val="00CA6817"/>
    <w:rsid w:val="00CA7FDA"/>
    <w:rsid w:val="00CB0D4E"/>
    <w:rsid w:val="00CB1004"/>
    <w:rsid w:val="00CB1B01"/>
    <w:rsid w:val="00CB24E2"/>
    <w:rsid w:val="00CB3B5B"/>
    <w:rsid w:val="00CB52A5"/>
    <w:rsid w:val="00CB543F"/>
    <w:rsid w:val="00CB70CC"/>
    <w:rsid w:val="00CB7643"/>
    <w:rsid w:val="00CC00A3"/>
    <w:rsid w:val="00CC095D"/>
    <w:rsid w:val="00CC0C87"/>
    <w:rsid w:val="00CC19AF"/>
    <w:rsid w:val="00CC2BFB"/>
    <w:rsid w:val="00CC35B2"/>
    <w:rsid w:val="00CC61F4"/>
    <w:rsid w:val="00CC7F43"/>
    <w:rsid w:val="00CD06CE"/>
    <w:rsid w:val="00CD1CF7"/>
    <w:rsid w:val="00CD2873"/>
    <w:rsid w:val="00CD2B52"/>
    <w:rsid w:val="00CD2B97"/>
    <w:rsid w:val="00CD3E7E"/>
    <w:rsid w:val="00CD44F0"/>
    <w:rsid w:val="00CD4B90"/>
    <w:rsid w:val="00CD4F8A"/>
    <w:rsid w:val="00CD5335"/>
    <w:rsid w:val="00CD6906"/>
    <w:rsid w:val="00CD6BC1"/>
    <w:rsid w:val="00CD6FBD"/>
    <w:rsid w:val="00CD7413"/>
    <w:rsid w:val="00CD7788"/>
    <w:rsid w:val="00CD7B21"/>
    <w:rsid w:val="00CD7E0A"/>
    <w:rsid w:val="00CD7F15"/>
    <w:rsid w:val="00CE2B63"/>
    <w:rsid w:val="00CE2DE8"/>
    <w:rsid w:val="00CE3677"/>
    <w:rsid w:val="00CE3A9E"/>
    <w:rsid w:val="00CE3AB5"/>
    <w:rsid w:val="00CE3AC0"/>
    <w:rsid w:val="00CE425C"/>
    <w:rsid w:val="00CE4CE0"/>
    <w:rsid w:val="00CE6540"/>
    <w:rsid w:val="00CE6AB4"/>
    <w:rsid w:val="00CF0670"/>
    <w:rsid w:val="00CF1A7F"/>
    <w:rsid w:val="00CF2C01"/>
    <w:rsid w:val="00CF3E16"/>
    <w:rsid w:val="00CF5420"/>
    <w:rsid w:val="00CF56A5"/>
    <w:rsid w:val="00CF691D"/>
    <w:rsid w:val="00D0076F"/>
    <w:rsid w:val="00D020DF"/>
    <w:rsid w:val="00D02F4D"/>
    <w:rsid w:val="00D03367"/>
    <w:rsid w:val="00D03C0D"/>
    <w:rsid w:val="00D043B2"/>
    <w:rsid w:val="00D04AD0"/>
    <w:rsid w:val="00D068E7"/>
    <w:rsid w:val="00D07EFA"/>
    <w:rsid w:val="00D119D7"/>
    <w:rsid w:val="00D13159"/>
    <w:rsid w:val="00D14363"/>
    <w:rsid w:val="00D14C88"/>
    <w:rsid w:val="00D14E24"/>
    <w:rsid w:val="00D159B6"/>
    <w:rsid w:val="00D15FD8"/>
    <w:rsid w:val="00D1672C"/>
    <w:rsid w:val="00D2016C"/>
    <w:rsid w:val="00D219E4"/>
    <w:rsid w:val="00D21ED2"/>
    <w:rsid w:val="00D2210E"/>
    <w:rsid w:val="00D22464"/>
    <w:rsid w:val="00D24A51"/>
    <w:rsid w:val="00D25C3C"/>
    <w:rsid w:val="00D25CFD"/>
    <w:rsid w:val="00D268A7"/>
    <w:rsid w:val="00D2691F"/>
    <w:rsid w:val="00D26B1B"/>
    <w:rsid w:val="00D26EB2"/>
    <w:rsid w:val="00D30A8A"/>
    <w:rsid w:val="00D319E3"/>
    <w:rsid w:val="00D3235A"/>
    <w:rsid w:val="00D324D1"/>
    <w:rsid w:val="00D3395F"/>
    <w:rsid w:val="00D3396E"/>
    <w:rsid w:val="00D33DC2"/>
    <w:rsid w:val="00D344FF"/>
    <w:rsid w:val="00D35340"/>
    <w:rsid w:val="00D35862"/>
    <w:rsid w:val="00D375D2"/>
    <w:rsid w:val="00D431F6"/>
    <w:rsid w:val="00D432F6"/>
    <w:rsid w:val="00D43740"/>
    <w:rsid w:val="00D44555"/>
    <w:rsid w:val="00D44FF7"/>
    <w:rsid w:val="00D46085"/>
    <w:rsid w:val="00D468C1"/>
    <w:rsid w:val="00D46F13"/>
    <w:rsid w:val="00D507AC"/>
    <w:rsid w:val="00D51348"/>
    <w:rsid w:val="00D51AFA"/>
    <w:rsid w:val="00D51BE2"/>
    <w:rsid w:val="00D53869"/>
    <w:rsid w:val="00D53E4D"/>
    <w:rsid w:val="00D54C7B"/>
    <w:rsid w:val="00D550AA"/>
    <w:rsid w:val="00D5565E"/>
    <w:rsid w:val="00D56BB5"/>
    <w:rsid w:val="00D56F8A"/>
    <w:rsid w:val="00D57749"/>
    <w:rsid w:val="00D57B50"/>
    <w:rsid w:val="00D60512"/>
    <w:rsid w:val="00D606C1"/>
    <w:rsid w:val="00D60B97"/>
    <w:rsid w:val="00D61C78"/>
    <w:rsid w:val="00D6217B"/>
    <w:rsid w:val="00D625BC"/>
    <w:rsid w:val="00D63581"/>
    <w:rsid w:val="00D6398E"/>
    <w:rsid w:val="00D64911"/>
    <w:rsid w:val="00D6747D"/>
    <w:rsid w:val="00D70B9A"/>
    <w:rsid w:val="00D7138A"/>
    <w:rsid w:val="00D72D37"/>
    <w:rsid w:val="00D72E7F"/>
    <w:rsid w:val="00D7358C"/>
    <w:rsid w:val="00D74645"/>
    <w:rsid w:val="00D7477C"/>
    <w:rsid w:val="00D748AE"/>
    <w:rsid w:val="00D74CB5"/>
    <w:rsid w:val="00D75E34"/>
    <w:rsid w:val="00D766A2"/>
    <w:rsid w:val="00D76871"/>
    <w:rsid w:val="00D772B6"/>
    <w:rsid w:val="00D7752A"/>
    <w:rsid w:val="00D77D6A"/>
    <w:rsid w:val="00D80326"/>
    <w:rsid w:val="00D83253"/>
    <w:rsid w:val="00D839B7"/>
    <w:rsid w:val="00D84646"/>
    <w:rsid w:val="00D851B3"/>
    <w:rsid w:val="00D856C5"/>
    <w:rsid w:val="00D8792C"/>
    <w:rsid w:val="00D90069"/>
    <w:rsid w:val="00D91421"/>
    <w:rsid w:val="00D9166E"/>
    <w:rsid w:val="00D918D7"/>
    <w:rsid w:val="00D91D01"/>
    <w:rsid w:val="00D9255E"/>
    <w:rsid w:val="00D93101"/>
    <w:rsid w:val="00D95675"/>
    <w:rsid w:val="00D97B54"/>
    <w:rsid w:val="00DA1552"/>
    <w:rsid w:val="00DA1814"/>
    <w:rsid w:val="00DA25D1"/>
    <w:rsid w:val="00DA2948"/>
    <w:rsid w:val="00DA5135"/>
    <w:rsid w:val="00DA59AD"/>
    <w:rsid w:val="00DA79D8"/>
    <w:rsid w:val="00DB137E"/>
    <w:rsid w:val="00DB4531"/>
    <w:rsid w:val="00DB4CC5"/>
    <w:rsid w:val="00DB4D5D"/>
    <w:rsid w:val="00DB5DD4"/>
    <w:rsid w:val="00DB5EE5"/>
    <w:rsid w:val="00DB6583"/>
    <w:rsid w:val="00DB6B33"/>
    <w:rsid w:val="00DB6C1F"/>
    <w:rsid w:val="00DB7A09"/>
    <w:rsid w:val="00DB7DFF"/>
    <w:rsid w:val="00DC09A8"/>
    <w:rsid w:val="00DC3528"/>
    <w:rsid w:val="00DC38B2"/>
    <w:rsid w:val="00DC38D4"/>
    <w:rsid w:val="00DC4A1F"/>
    <w:rsid w:val="00DC4AAE"/>
    <w:rsid w:val="00DC6424"/>
    <w:rsid w:val="00DC70E8"/>
    <w:rsid w:val="00DD0082"/>
    <w:rsid w:val="00DD2B78"/>
    <w:rsid w:val="00DD409B"/>
    <w:rsid w:val="00DD452C"/>
    <w:rsid w:val="00DD48FA"/>
    <w:rsid w:val="00DD4BB5"/>
    <w:rsid w:val="00DD5F82"/>
    <w:rsid w:val="00DD64E9"/>
    <w:rsid w:val="00DE1C5B"/>
    <w:rsid w:val="00DE2D29"/>
    <w:rsid w:val="00DE4922"/>
    <w:rsid w:val="00DE51A1"/>
    <w:rsid w:val="00DE5470"/>
    <w:rsid w:val="00DE5E1B"/>
    <w:rsid w:val="00DE5E3A"/>
    <w:rsid w:val="00DE69B0"/>
    <w:rsid w:val="00DF07DC"/>
    <w:rsid w:val="00DF1D92"/>
    <w:rsid w:val="00DF3A09"/>
    <w:rsid w:val="00DF474A"/>
    <w:rsid w:val="00DF6263"/>
    <w:rsid w:val="00DF7703"/>
    <w:rsid w:val="00DF7F7F"/>
    <w:rsid w:val="00E0121C"/>
    <w:rsid w:val="00E01FE8"/>
    <w:rsid w:val="00E02742"/>
    <w:rsid w:val="00E02E51"/>
    <w:rsid w:val="00E068A1"/>
    <w:rsid w:val="00E11903"/>
    <w:rsid w:val="00E11D91"/>
    <w:rsid w:val="00E1207F"/>
    <w:rsid w:val="00E12466"/>
    <w:rsid w:val="00E12DC3"/>
    <w:rsid w:val="00E1310E"/>
    <w:rsid w:val="00E149EC"/>
    <w:rsid w:val="00E15470"/>
    <w:rsid w:val="00E17A1A"/>
    <w:rsid w:val="00E20B80"/>
    <w:rsid w:val="00E210AB"/>
    <w:rsid w:val="00E2192E"/>
    <w:rsid w:val="00E22C0F"/>
    <w:rsid w:val="00E23271"/>
    <w:rsid w:val="00E2344D"/>
    <w:rsid w:val="00E23CBF"/>
    <w:rsid w:val="00E23EC1"/>
    <w:rsid w:val="00E2565F"/>
    <w:rsid w:val="00E2631D"/>
    <w:rsid w:val="00E26580"/>
    <w:rsid w:val="00E26619"/>
    <w:rsid w:val="00E310B7"/>
    <w:rsid w:val="00E33937"/>
    <w:rsid w:val="00E33FBB"/>
    <w:rsid w:val="00E34061"/>
    <w:rsid w:val="00E352FA"/>
    <w:rsid w:val="00E35AAC"/>
    <w:rsid w:val="00E3627E"/>
    <w:rsid w:val="00E40CF3"/>
    <w:rsid w:val="00E40E1D"/>
    <w:rsid w:val="00E41845"/>
    <w:rsid w:val="00E4621D"/>
    <w:rsid w:val="00E46304"/>
    <w:rsid w:val="00E46F8E"/>
    <w:rsid w:val="00E47249"/>
    <w:rsid w:val="00E472C0"/>
    <w:rsid w:val="00E47523"/>
    <w:rsid w:val="00E477B1"/>
    <w:rsid w:val="00E47B77"/>
    <w:rsid w:val="00E50A55"/>
    <w:rsid w:val="00E5300E"/>
    <w:rsid w:val="00E530C0"/>
    <w:rsid w:val="00E54B7A"/>
    <w:rsid w:val="00E57187"/>
    <w:rsid w:val="00E5719F"/>
    <w:rsid w:val="00E5762B"/>
    <w:rsid w:val="00E57F17"/>
    <w:rsid w:val="00E6040F"/>
    <w:rsid w:val="00E60F1A"/>
    <w:rsid w:val="00E62FD7"/>
    <w:rsid w:val="00E637C2"/>
    <w:rsid w:val="00E64A84"/>
    <w:rsid w:val="00E64ED4"/>
    <w:rsid w:val="00E6522D"/>
    <w:rsid w:val="00E659B7"/>
    <w:rsid w:val="00E672C8"/>
    <w:rsid w:val="00E67ADC"/>
    <w:rsid w:val="00E67E27"/>
    <w:rsid w:val="00E7042D"/>
    <w:rsid w:val="00E70916"/>
    <w:rsid w:val="00E71969"/>
    <w:rsid w:val="00E743A2"/>
    <w:rsid w:val="00E748D2"/>
    <w:rsid w:val="00E75496"/>
    <w:rsid w:val="00E759A4"/>
    <w:rsid w:val="00E75DD9"/>
    <w:rsid w:val="00E76A26"/>
    <w:rsid w:val="00E770B8"/>
    <w:rsid w:val="00E801AC"/>
    <w:rsid w:val="00E80720"/>
    <w:rsid w:val="00E80815"/>
    <w:rsid w:val="00E81A41"/>
    <w:rsid w:val="00E82F07"/>
    <w:rsid w:val="00E83EB9"/>
    <w:rsid w:val="00E851C8"/>
    <w:rsid w:val="00E8691E"/>
    <w:rsid w:val="00E86B10"/>
    <w:rsid w:val="00E8782C"/>
    <w:rsid w:val="00E90246"/>
    <w:rsid w:val="00E91EA0"/>
    <w:rsid w:val="00E92702"/>
    <w:rsid w:val="00E92706"/>
    <w:rsid w:val="00E92E19"/>
    <w:rsid w:val="00E93CA5"/>
    <w:rsid w:val="00E961F4"/>
    <w:rsid w:val="00E963D5"/>
    <w:rsid w:val="00E9710E"/>
    <w:rsid w:val="00EA1CAB"/>
    <w:rsid w:val="00EA2040"/>
    <w:rsid w:val="00EA23CD"/>
    <w:rsid w:val="00EA2563"/>
    <w:rsid w:val="00EA3E36"/>
    <w:rsid w:val="00EA533B"/>
    <w:rsid w:val="00EA58E2"/>
    <w:rsid w:val="00EB09AC"/>
    <w:rsid w:val="00EB13BF"/>
    <w:rsid w:val="00EB31F6"/>
    <w:rsid w:val="00EB3991"/>
    <w:rsid w:val="00EB4C4F"/>
    <w:rsid w:val="00EB5628"/>
    <w:rsid w:val="00EB7C99"/>
    <w:rsid w:val="00EC00D1"/>
    <w:rsid w:val="00EC2492"/>
    <w:rsid w:val="00EC2BB6"/>
    <w:rsid w:val="00EC3193"/>
    <w:rsid w:val="00EC33C4"/>
    <w:rsid w:val="00EC3418"/>
    <w:rsid w:val="00EC5045"/>
    <w:rsid w:val="00EC6754"/>
    <w:rsid w:val="00EC69C3"/>
    <w:rsid w:val="00EC6EDF"/>
    <w:rsid w:val="00EC732E"/>
    <w:rsid w:val="00ED02FE"/>
    <w:rsid w:val="00ED0CB1"/>
    <w:rsid w:val="00ED1C7B"/>
    <w:rsid w:val="00ED287F"/>
    <w:rsid w:val="00ED38AD"/>
    <w:rsid w:val="00ED44DE"/>
    <w:rsid w:val="00ED4B10"/>
    <w:rsid w:val="00ED69E6"/>
    <w:rsid w:val="00ED757C"/>
    <w:rsid w:val="00ED7616"/>
    <w:rsid w:val="00EE0B09"/>
    <w:rsid w:val="00EE1731"/>
    <w:rsid w:val="00EE1BD4"/>
    <w:rsid w:val="00EE2E59"/>
    <w:rsid w:val="00EE2E61"/>
    <w:rsid w:val="00EE2FC2"/>
    <w:rsid w:val="00EE3476"/>
    <w:rsid w:val="00EE34BD"/>
    <w:rsid w:val="00EE3DBF"/>
    <w:rsid w:val="00EE43F0"/>
    <w:rsid w:val="00EE4709"/>
    <w:rsid w:val="00EE5D3E"/>
    <w:rsid w:val="00EE7413"/>
    <w:rsid w:val="00EE7AF2"/>
    <w:rsid w:val="00EF31F3"/>
    <w:rsid w:val="00EF51FD"/>
    <w:rsid w:val="00EF732E"/>
    <w:rsid w:val="00EF775C"/>
    <w:rsid w:val="00F0058D"/>
    <w:rsid w:val="00F04FD3"/>
    <w:rsid w:val="00F05B2C"/>
    <w:rsid w:val="00F06218"/>
    <w:rsid w:val="00F075E3"/>
    <w:rsid w:val="00F10D0D"/>
    <w:rsid w:val="00F113C0"/>
    <w:rsid w:val="00F11B06"/>
    <w:rsid w:val="00F120A0"/>
    <w:rsid w:val="00F1438A"/>
    <w:rsid w:val="00F15EF5"/>
    <w:rsid w:val="00F17B7F"/>
    <w:rsid w:val="00F20931"/>
    <w:rsid w:val="00F21356"/>
    <w:rsid w:val="00F2261B"/>
    <w:rsid w:val="00F232D8"/>
    <w:rsid w:val="00F23C71"/>
    <w:rsid w:val="00F24EDB"/>
    <w:rsid w:val="00F2500F"/>
    <w:rsid w:val="00F264F8"/>
    <w:rsid w:val="00F26977"/>
    <w:rsid w:val="00F2770C"/>
    <w:rsid w:val="00F3088F"/>
    <w:rsid w:val="00F318FF"/>
    <w:rsid w:val="00F3220C"/>
    <w:rsid w:val="00F32412"/>
    <w:rsid w:val="00F33FC2"/>
    <w:rsid w:val="00F35A7E"/>
    <w:rsid w:val="00F35BB3"/>
    <w:rsid w:val="00F367FF"/>
    <w:rsid w:val="00F36EDF"/>
    <w:rsid w:val="00F401F3"/>
    <w:rsid w:val="00F4324A"/>
    <w:rsid w:val="00F43D4B"/>
    <w:rsid w:val="00F44060"/>
    <w:rsid w:val="00F461F7"/>
    <w:rsid w:val="00F466D2"/>
    <w:rsid w:val="00F4680D"/>
    <w:rsid w:val="00F46FE8"/>
    <w:rsid w:val="00F4708E"/>
    <w:rsid w:val="00F477FA"/>
    <w:rsid w:val="00F51064"/>
    <w:rsid w:val="00F5164A"/>
    <w:rsid w:val="00F52EEE"/>
    <w:rsid w:val="00F54EAA"/>
    <w:rsid w:val="00F55408"/>
    <w:rsid w:val="00F5589D"/>
    <w:rsid w:val="00F5639C"/>
    <w:rsid w:val="00F56F5A"/>
    <w:rsid w:val="00F5730C"/>
    <w:rsid w:val="00F57485"/>
    <w:rsid w:val="00F57AEA"/>
    <w:rsid w:val="00F60D79"/>
    <w:rsid w:val="00F61794"/>
    <w:rsid w:val="00F61891"/>
    <w:rsid w:val="00F62E95"/>
    <w:rsid w:val="00F649AC"/>
    <w:rsid w:val="00F65B22"/>
    <w:rsid w:val="00F65E9E"/>
    <w:rsid w:val="00F6608E"/>
    <w:rsid w:val="00F66516"/>
    <w:rsid w:val="00F707A3"/>
    <w:rsid w:val="00F73CCC"/>
    <w:rsid w:val="00F74157"/>
    <w:rsid w:val="00F741C8"/>
    <w:rsid w:val="00F76B0B"/>
    <w:rsid w:val="00F77297"/>
    <w:rsid w:val="00F8099E"/>
    <w:rsid w:val="00F811D0"/>
    <w:rsid w:val="00F8160D"/>
    <w:rsid w:val="00F81AC5"/>
    <w:rsid w:val="00F81D4D"/>
    <w:rsid w:val="00F82A69"/>
    <w:rsid w:val="00F87D44"/>
    <w:rsid w:val="00F90C00"/>
    <w:rsid w:val="00F90F25"/>
    <w:rsid w:val="00F91212"/>
    <w:rsid w:val="00F9200C"/>
    <w:rsid w:val="00F947B2"/>
    <w:rsid w:val="00F94BF5"/>
    <w:rsid w:val="00F95DBE"/>
    <w:rsid w:val="00F96E98"/>
    <w:rsid w:val="00F97357"/>
    <w:rsid w:val="00F9765A"/>
    <w:rsid w:val="00FA1AE7"/>
    <w:rsid w:val="00FA2026"/>
    <w:rsid w:val="00FA220B"/>
    <w:rsid w:val="00FA34AC"/>
    <w:rsid w:val="00FA34C3"/>
    <w:rsid w:val="00FA5247"/>
    <w:rsid w:val="00FA5999"/>
    <w:rsid w:val="00FA5BC1"/>
    <w:rsid w:val="00FA768E"/>
    <w:rsid w:val="00FB1022"/>
    <w:rsid w:val="00FB192B"/>
    <w:rsid w:val="00FB240E"/>
    <w:rsid w:val="00FB3379"/>
    <w:rsid w:val="00FB366E"/>
    <w:rsid w:val="00FB4BB9"/>
    <w:rsid w:val="00FB5512"/>
    <w:rsid w:val="00FB5B5F"/>
    <w:rsid w:val="00FB5CBE"/>
    <w:rsid w:val="00FB6B57"/>
    <w:rsid w:val="00FC0D24"/>
    <w:rsid w:val="00FC1790"/>
    <w:rsid w:val="00FC1A60"/>
    <w:rsid w:val="00FC1AC2"/>
    <w:rsid w:val="00FC1CF4"/>
    <w:rsid w:val="00FC20CD"/>
    <w:rsid w:val="00FC2E17"/>
    <w:rsid w:val="00FC430F"/>
    <w:rsid w:val="00FC46C9"/>
    <w:rsid w:val="00FC4BE0"/>
    <w:rsid w:val="00FC65B0"/>
    <w:rsid w:val="00FC6B00"/>
    <w:rsid w:val="00FC790F"/>
    <w:rsid w:val="00FD0248"/>
    <w:rsid w:val="00FD06E1"/>
    <w:rsid w:val="00FD07B0"/>
    <w:rsid w:val="00FD086D"/>
    <w:rsid w:val="00FD0889"/>
    <w:rsid w:val="00FD1D26"/>
    <w:rsid w:val="00FD25B0"/>
    <w:rsid w:val="00FD3643"/>
    <w:rsid w:val="00FD5221"/>
    <w:rsid w:val="00FD5F6A"/>
    <w:rsid w:val="00FD60A0"/>
    <w:rsid w:val="00FD71F2"/>
    <w:rsid w:val="00FD7F0E"/>
    <w:rsid w:val="00FE0925"/>
    <w:rsid w:val="00FE164C"/>
    <w:rsid w:val="00FE1EC8"/>
    <w:rsid w:val="00FE2956"/>
    <w:rsid w:val="00FE59C6"/>
    <w:rsid w:val="00FE6384"/>
    <w:rsid w:val="00FE6F20"/>
    <w:rsid w:val="00FE78BB"/>
    <w:rsid w:val="00FF01BF"/>
    <w:rsid w:val="00FF1CF3"/>
    <w:rsid w:val="00FF2988"/>
    <w:rsid w:val="00FF41B3"/>
    <w:rsid w:val="00FF422A"/>
    <w:rsid w:val="00FF56FC"/>
    <w:rsid w:val="00FF77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7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203432">
      <w:bodyDiv w:val="1"/>
      <w:marLeft w:val="0"/>
      <w:marRight w:val="0"/>
      <w:marTop w:val="0"/>
      <w:marBottom w:val="0"/>
      <w:divBdr>
        <w:top w:val="none" w:sz="0" w:space="0" w:color="auto"/>
        <w:left w:val="none" w:sz="0" w:space="0" w:color="auto"/>
        <w:bottom w:val="none" w:sz="0" w:space="0" w:color="auto"/>
        <w:right w:val="none" w:sz="0" w:space="0" w:color="auto"/>
      </w:divBdr>
      <w:divsChild>
        <w:div w:id="191579583">
          <w:marLeft w:val="0"/>
          <w:marRight w:val="0"/>
          <w:marTop w:val="0"/>
          <w:marBottom w:val="150"/>
          <w:divBdr>
            <w:top w:val="none" w:sz="0" w:space="0" w:color="auto"/>
            <w:left w:val="none" w:sz="0" w:space="0" w:color="auto"/>
            <w:bottom w:val="none" w:sz="0" w:space="0" w:color="auto"/>
            <w:right w:val="none" w:sz="0" w:space="0" w:color="auto"/>
          </w:divBdr>
          <w:divsChild>
            <w:div w:id="439839678">
              <w:marLeft w:val="120"/>
              <w:marRight w:val="0"/>
              <w:marTop w:val="0"/>
              <w:marBottom w:val="0"/>
              <w:divBdr>
                <w:top w:val="single" w:sz="6" w:space="0" w:color="D1E0EF"/>
                <w:left w:val="single" w:sz="6" w:space="0" w:color="D1E0EF"/>
                <w:bottom w:val="single" w:sz="6" w:space="0" w:color="D1E0EF"/>
                <w:right w:val="single" w:sz="6" w:space="0" w:color="D1E0EF"/>
              </w:divBdr>
              <w:divsChild>
                <w:div w:id="1415589071">
                  <w:marLeft w:val="0"/>
                  <w:marRight w:val="0"/>
                  <w:marTop w:val="120"/>
                  <w:marBottom w:val="0"/>
                  <w:divBdr>
                    <w:top w:val="none" w:sz="0" w:space="0" w:color="auto"/>
                    <w:left w:val="none" w:sz="0" w:space="0" w:color="auto"/>
                    <w:bottom w:val="none" w:sz="0" w:space="0" w:color="auto"/>
                    <w:right w:val="none" w:sz="0" w:space="0" w:color="auto"/>
                  </w:divBdr>
                  <w:divsChild>
                    <w:div w:id="19974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827</Words>
  <Characters>4720</Characters>
  <Application>Microsoft Office Word</Application>
  <DocSecurity>0</DocSecurity>
  <Lines>39</Lines>
  <Paragraphs>11</Paragraphs>
  <ScaleCrop>false</ScaleCrop>
  <Company>微软中国</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郑家勤</dc:creator>
  <cp:keywords/>
  <dc:description/>
  <cp:lastModifiedBy>郑家勤</cp:lastModifiedBy>
  <cp:revision>1</cp:revision>
  <dcterms:created xsi:type="dcterms:W3CDTF">2014-05-04T01:32:00Z</dcterms:created>
  <dcterms:modified xsi:type="dcterms:W3CDTF">2014-05-04T01:32:00Z</dcterms:modified>
</cp:coreProperties>
</file>